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710811" w14:textId="77777777" w:rsidR="00243F1B" w:rsidRDefault="001730AF" w:rsidP="002505C8">
      <w:pPr>
        <w:contextualSpacing/>
        <w:jc w:val="center"/>
        <w:rPr>
          <w:rFonts w:ascii="Bradley Hand ITC" w:hAnsi="Bradley Hand ITC" w:cs="Arial"/>
          <w:b/>
          <w:color w:val="222222"/>
          <w:shd w:val="clear" w:color="auto" w:fill="FFFFFF"/>
        </w:rPr>
      </w:pPr>
      <w:r w:rsidRPr="003564E2">
        <w:rPr>
          <w:rFonts w:ascii="Bradley Hand ITC" w:hAnsi="Bradley Hand ITC" w:cs="Arial"/>
          <w:b/>
          <w:color w:val="222222"/>
          <w:shd w:val="clear" w:color="auto" w:fill="FFFFFF"/>
        </w:rPr>
        <w:t>Congratulations on your decision</w:t>
      </w:r>
      <w:r w:rsidR="003564E2">
        <w:rPr>
          <w:rFonts w:ascii="Bradley Hand ITC" w:hAnsi="Bradley Hand ITC" w:cs="Arial"/>
          <w:b/>
          <w:color w:val="222222"/>
          <w:shd w:val="clear" w:color="auto" w:fill="FFFFFF"/>
        </w:rPr>
        <w:t xml:space="preserve"> </w:t>
      </w:r>
      <w:r w:rsidRPr="003564E2">
        <w:rPr>
          <w:rFonts w:ascii="Bradley Hand ITC" w:hAnsi="Bradley Hand ITC" w:cs="Arial"/>
          <w:b/>
          <w:color w:val="222222"/>
          <w:shd w:val="clear" w:color="auto" w:fill="FFFFFF"/>
        </w:rPr>
        <w:t xml:space="preserve">to pursue improved oral health with Invisalign! </w:t>
      </w:r>
    </w:p>
    <w:p w14:paraId="4A257B6C" w14:textId="41BB8884" w:rsidR="001730AF" w:rsidRPr="003564E2" w:rsidRDefault="001730AF" w:rsidP="002505C8">
      <w:pPr>
        <w:contextualSpacing/>
        <w:jc w:val="center"/>
        <w:rPr>
          <w:rFonts w:ascii="Bradley Hand ITC" w:hAnsi="Bradley Hand ITC" w:cs="Arial"/>
          <w:b/>
          <w:color w:val="222222"/>
          <w:shd w:val="clear" w:color="auto" w:fill="FFFFFF"/>
        </w:rPr>
      </w:pPr>
      <w:r w:rsidRPr="003564E2">
        <w:rPr>
          <w:rFonts w:ascii="Bradley Hand ITC" w:hAnsi="Bradley Hand ITC" w:cs="Arial"/>
          <w:b/>
          <w:color w:val="222222"/>
          <w:shd w:val="clear" w:color="auto" w:fill="FFFFFF"/>
        </w:rPr>
        <w:t>Please read this worksheet carefully and make sure to clarify any questions you may have regarding your Invisalign treatment with our team.</w:t>
      </w:r>
    </w:p>
    <w:p w14:paraId="36FC5E44" w14:textId="54C906E4" w:rsidR="001730AF" w:rsidRDefault="001730AF" w:rsidP="002505C8">
      <w:pPr>
        <w:contextualSpacing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14:paraId="565F253B" w14:textId="77777777" w:rsidR="001730AF" w:rsidRPr="001730AF" w:rsidRDefault="001730AF" w:rsidP="002505C8">
      <w:pPr>
        <w:contextualSpacing/>
        <w:rPr>
          <w:rFonts w:ascii="Candara" w:hAnsi="Candara" w:cs="Arial"/>
          <w:b/>
          <w:color w:val="222222"/>
          <w:sz w:val="20"/>
          <w:szCs w:val="20"/>
          <w:shd w:val="clear" w:color="auto" w:fill="FFFFFF"/>
        </w:rPr>
      </w:pPr>
      <w:r w:rsidRPr="001730AF">
        <w:rPr>
          <w:rFonts w:ascii="Candara" w:hAnsi="Candara" w:cs="Arial"/>
          <w:b/>
          <w:color w:val="222222"/>
          <w:sz w:val="20"/>
          <w:szCs w:val="20"/>
          <w:shd w:val="clear" w:color="auto" w:fill="FFFFFF"/>
        </w:rPr>
        <w:t>The start of treatment:</w:t>
      </w:r>
    </w:p>
    <w:p w14:paraId="4E55AF17" w14:textId="4EB0FE24" w:rsidR="00A7579B" w:rsidRDefault="001730AF" w:rsidP="002505C8">
      <w:pPr>
        <w:pStyle w:val="ListParagraph"/>
        <w:numPr>
          <w:ilvl w:val="0"/>
          <w:numId w:val="8"/>
        </w:numPr>
        <w:ind w:left="0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1730AF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Records (photos</w:t>
      </w:r>
      <w:r w:rsid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, 3D x-ray, and 3D </w:t>
      </w:r>
      <w:r w:rsidRPr="001730AF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scan</w:t>
      </w:r>
      <w:r w:rsid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)</w:t>
      </w:r>
      <w:r w:rsidRPr="001730AF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will be gathered to properly diagnose your treatment and start the process of fabrication</w:t>
      </w:r>
      <w:r w:rsidR="00ED4DDC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for your first se</w:t>
      </w:r>
      <w:r w:rsidR="00965C66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ries</w:t>
      </w:r>
      <w:r w:rsidR="00ED4DDC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of aligners.</w:t>
      </w:r>
    </w:p>
    <w:p w14:paraId="328D12A3" w14:textId="4438E433" w:rsidR="00A7579B" w:rsidRDefault="001730AF" w:rsidP="00A7579B">
      <w:pPr>
        <w:pStyle w:val="ListParagraph"/>
        <w:numPr>
          <w:ilvl w:val="1"/>
          <w:numId w:val="8"/>
        </w:numPr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1730AF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The majority of patients have </w:t>
      </w:r>
      <w:r w:rsid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additional scans </w:t>
      </w:r>
      <w:r w:rsidRPr="001730AF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taken at the end of their first se</w:t>
      </w:r>
      <w:r w:rsidR="00965C66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ries</w:t>
      </w:r>
      <w:r w:rsidRPr="001730AF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of aligners in order to fabrica</w:t>
      </w:r>
      <w:r w:rsid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te additional </w:t>
      </w:r>
      <w:r w:rsidRPr="001730AF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se</w:t>
      </w:r>
      <w:r w:rsidR="00965C66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rie</w:t>
      </w:r>
      <w:r w:rsid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s</w:t>
      </w:r>
      <w:r w:rsidRPr="001730AF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of detailing </w:t>
      </w:r>
      <w:r w:rsidR="00ED4DDC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aligners</w:t>
      </w:r>
      <w:r w:rsidRPr="001730AF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. </w:t>
      </w:r>
    </w:p>
    <w:p w14:paraId="1B2429B1" w14:textId="01098940" w:rsidR="001730AF" w:rsidRPr="008C00B8" w:rsidRDefault="008C00B8" w:rsidP="00A7579B">
      <w:pPr>
        <w:pStyle w:val="ListParagraph"/>
        <w:numPr>
          <w:ilvl w:val="1"/>
          <w:numId w:val="8"/>
        </w:numPr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Y</w:t>
      </w:r>
      <w:r w:rsidR="001730AF"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our individual treatment time </w:t>
      </w: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that </w:t>
      </w:r>
      <w:r w:rsidR="0034774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was</w:t>
      </w:r>
      <w:r w:rsidR="001730AF"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estimate</w:t>
      </w: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d </w:t>
      </w:r>
      <w:r w:rsidR="001730AF"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at your treatment </w:t>
      </w: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consultation </w:t>
      </w:r>
      <w:r w:rsidR="001730AF"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is not based on the number of aligners you receive in your first se</w:t>
      </w:r>
      <w:r w:rsidR="00965C66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ries</w:t>
      </w:r>
      <w:r w:rsidR="001730AF"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.</w:t>
      </w:r>
      <w:r w:rsidR="003445D3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Many people receive 3-4 se</w:t>
      </w:r>
      <w:r w:rsidR="00965C66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rie</w:t>
      </w:r>
      <w:r w:rsidR="003445D3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s of </w:t>
      </w:r>
      <w:r w:rsidR="00ED4DDC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aligners</w:t>
      </w:r>
      <w:r w:rsidR="003445D3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before completion.</w:t>
      </w:r>
    </w:p>
    <w:p w14:paraId="79105B7E" w14:textId="77777777" w:rsidR="008C00B8" w:rsidRDefault="008C00B8" w:rsidP="002505C8">
      <w:pPr>
        <w:pStyle w:val="ListParagraph"/>
        <w:ind w:left="0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</w:p>
    <w:p w14:paraId="181AF78D" w14:textId="02130646" w:rsidR="001730AF" w:rsidRPr="008C00B8" w:rsidRDefault="001730AF" w:rsidP="002505C8">
      <w:pPr>
        <w:pStyle w:val="ListParagraph"/>
        <w:numPr>
          <w:ilvl w:val="0"/>
          <w:numId w:val="8"/>
        </w:numPr>
        <w:ind w:left="0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The process of </w:t>
      </w:r>
      <w:r w:rsid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scan</w:t>
      </w: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submission, </w:t>
      </w:r>
      <w:r w:rsidR="00CF6C13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digital tooth set-up</w:t>
      </w: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, aligner fabrication</w:t>
      </w:r>
      <w:r w:rsid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, and delivery</w:t>
      </w: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takes 6-8 weeks. Your appointment will be scheduled for 6-8 weeks after your initial </w:t>
      </w:r>
      <w:r w:rsid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scan</w:t>
      </w: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. If the aligners come back sooner, we will </w:t>
      </w:r>
      <w:r w:rsid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make</w:t>
      </w: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an earlier appointment</w:t>
      </w:r>
      <w:r w:rsid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for you.</w:t>
      </w:r>
    </w:p>
    <w:p w14:paraId="00C91E4F" w14:textId="77777777" w:rsidR="00B103FB" w:rsidRDefault="00B103FB" w:rsidP="002505C8">
      <w:pPr>
        <w:pStyle w:val="ListParagraph"/>
        <w:ind w:left="0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</w:p>
    <w:p w14:paraId="706B8B3C" w14:textId="2AA62648" w:rsidR="00B103FB" w:rsidRDefault="001730AF" w:rsidP="002505C8">
      <w:pPr>
        <w:pStyle w:val="ListParagraph"/>
        <w:numPr>
          <w:ilvl w:val="0"/>
          <w:numId w:val="8"/>
        </w:numPr>
        <w:ind w:left="0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At your next appointment</w:t>
      </w:r>
      <w:r w:rsid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,</w:t>
      </w: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attachments will be bonded to your teeth as shown below, with placement </w:t>
      </w:r>
      <w:r w:rsidR="00CF6C13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and number </w:t>
      </w: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varying on your specific case and movements</w:t>
      </w:r>
      <w:r w:rsidR="00ED6670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, and also according to your specific preferences. </w:t>
      </w: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            </w:t>
      </w:r>
    </w:p>
    <w:p w14:paraId="68C979A0" w14:textId="77777777" w:rsidR="00B103FB" w:rsidRPr="00B103FB" w:rsidRDefault="00B103FB" w:rsidP="00B103FB">
      <w:pPr>
        <w:pStyle w:val="ListParagraph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</w:p>
    <w:p w14:paraId="0318F550" w14:textId="07C638A4" w:rsidR="00B103FB" w:rsidRDefault="008C00B8" w:rsidP="007D734D">
      <w:pPr>
        <w:contextualSpacing/>
        <w:jc w:val="center"/>
        <w:rPr>
          <w:rFonts w:ascii="Calibri" w:eastAsia="Times New Roman" w:hAnsi="Calibri" w:cs="Calibri"/>
          <w:color w:val="000000"/>
        </w:rPr>
      </w:pPr>
      <w:r w:rsidRPr="008C00B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58F9D76" wp14:editId="0A6C4272">
            <wp:extent cx="3720740" cy="1568450"/>
            <wp:effectExtent l="0" t="0" r="0" b="0"/>
            <wp:docPr id="2" name="Picture 2" descr="https://lh5.googleusercontent.com/UQKRVFxISjF7PJx540HCbTNMNGyU_rpIQ35x7yr6n1QMZs_VBdzmRLNU5K8YsZeRHT5gNqgvVQDP_CfI6ytyeIc8SkR6tF-lgJ_B-8ibFquu1GjFXkF93HXEoQSRQNf2DqspLDzezFQtLWy55U0Vf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UQKRVFxISjF7PJx540HCbTNMNGyU_rpIQ35x7yr6n1QMZs_VBdzmRLNU5K8YsZeRHT5gNqgvVQDP_CfI6ytyeIc8SkR6tF-lgJ_B-8ibFquu1GjFXkF93HXEoQSRQNf2DqspLDzezFQtLWy55U0VfW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50" cy="158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4570" w14:textId="77777777" w:rsidR="008C00B8" w:rsidRPr="008C00B8" w:rsidRDefault="008C00B8" w:rsidP="002505C8">
      <w:pPr>
        <w:contextualSpacing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14:paraId="485290C2" w14:textId="13134A29" w:rsidR="008C00B8" w:rsidRPr="008C00B8" w:rsidRDefault="008C00B8" w:rsidP="002505C8">
      <w:pPr>
        <w:contextualSpacing/>
        <w:rPr>
          <w:rFonts w:ascii="Candara" w:hAnsi="Candara" w:cs="Arial"/>
          <w:b/>
          <w:color w:val="222222"/>
          <w:sz w:val="20"/>
          <w:szCs w:val="20"/>
          <w:shd w:val="clear" w:color="auto" w:fill="FFFFFF"/>
        </w:rPr>
      </w:pPr>
      <w:r w:rsidRPr="008C00B8">
        <w:rPr>
          <w:rFonts w:ascii="Candara" w:hAnsi="Candara" w:cs="Arial"/>
          <w:b/>
          <w:color w:val="222222"/>
          <w:sz w:val="20"/>
          <w:szCs w:val="20"/>
          <w:shd w:val="clear" w:color="auto" w:fill="FFFFFF"/>
        </w:rPr>
        <w:t xml:space="preserve">Treatment </w:t>
      </w:r>
      <w:r w:rsidR="00411084">
        <w:rPr>
          <w:rFonts w:ascii="Candara" w:hAnsi="Candara" w:cs="Arial"/>
          <w:b/>
          <w:color w:val="222222"/>
          <w:sz w:val="20"/>
          <w:szCs w:val="20"/>
          <w:shd w:val="clear" w:color="auto" w:fill="FFFFFF"/>
        </w:rPr>
        <w:t>p</w:t>
      </w:r>
      <w:r w:rsidRPr="008C00B8">
        <w:rPr>
          <w:rFonts w:ascii="Candara" w:hAnsi="Candara" w:cs="Arial"/>
          <w:b/>
          <w:color w:val="222222"/>
          <w:sz w:val="20"/>
          <w:szCs w:val="20"/>
          <w:shd w:val="clear" w:color="auto" w:fill="FFFFFF"/>
        </w:rPr>
        <w:t>rogress:</w:t>
      </w:r>
    </w:p>
    <w:p w14:paraId="31E232EB" w14:textId="2D849FDC" w:rsidR="008C00B8" w:rsidRDefault="008C00B8" w:rsidP="002505C8">
      <w:pPr>
        <w:pStyle w:val="ListParagraph"/>
        <w:widowControl w:val="0"/>
        <w:numPr>
          <w:ilvl w:val="0"/>
          <w:numId w:val="10"/>
        </w:numPr>
        <w:spacing w:line="240" w:lineRule="auto"/>
        <w:ind w:left="0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The key to success with clear aligner treatment is full</w:t>
      </w:r>
      <w:r w:rsidR="00CF6C13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-</w:t>
      </w: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time wear. </w:t>
      </w:r>
      <w:r w:rsidR="00873CFB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M</w:t>
      </w:r>
      <w:r w:rsidRPr="008C00B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ake 20-22 hours of aligner wear your daily target. </w:t>
      </w:r>
    </w:p>
    <w:p w14:paraId="6FD53EB1" w14:textId="7493E83D" w:rsidR="00873CFB" w:rsidRPr="008C00B8" w:rsidRDefault="00873CFB" w:rsidP="00873CFB">
      <w:pPr>
        <w:pStyle w:val="ListParagraph"/>
        <w:widowControl w:val="0"/>
        <w:numPr>
          <w:ilvl w:val="1"/>
          <w:numId w:val="10"/>
        </w:numPr>
        <w:spacing w:line="240" w:lineRule="auto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Try to avoid leaving the aligners out of your mouth for longer than 30 minutes </w:t>
      </w:r>
      <w:r w:rsidR="0034774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at a time</w:t>
      </w: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. </w:t>
      </w:r>
    </w:p>
    <w:p w14:paraId="3F94211C" w14:textId="77777777" w:rsidR="008C00B8" w:rsidRDefault="008C00B8" w:rsidP="002505C8">
      <w:pPr>
        <w:pStyle w:val="ListParagraph"/>
        <w:ind w:left="0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</w:p>
    <w:p w14:paraId="02A6BEC7" w14:textId="06D56BF6" w:rsidR="002505C8" w:rsidRDefault="00873CFB" w:rsidP="002505C8">
      <w:pPr>
        <w:pStyle w:val="ListParagraph"/>
        <w:widowControl w:val="0"/>
        <w:numPr>
          <w:ilvl w:val="0"/>
          <w:numId w:val="10"/>
        </w:numPr>
        <w:spacing w:after="0" w:line="240" w:lineRule="auto"/>
        <w:ind w:left="0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L</w:t>
      </w:r>
      <w:r w:rsidR="009203ED" w:rsidRPr="009203ED">
        <w:rPr>
          <w:rFonts w:ascii="Candara" w:hAnsi="Candara"/>
          <w:sz w:val="20"/>
          <w:szCs w:val="20"/>
        </w:rPr>
        <w:t>in</w:t>
      </w:r>
      <w:r>
        <w:rPr>
          <w:rFonts w:ascii="Candara" w:hAnsi="Candara"/>
          <w:sz w:val="20"/>
          <w:szCs w:val="20"/>
        </w:rPr>
        <w:t>e</w:t>
      </w:r>
      <w:r w:rsidR="009203ED" w:rsidRPr="009203ED">
        <w:rPr>
          <w:rFonts w:ascii="Candara" w:hAnsi="Candara"/>
          <w:sz w:val="20"/>
          <w:szCs w:val="20"/>
        </w:rPr>
        <w:t xml:space="preserve"> the</w:t>
      </w:r>
      <w:r>
        <w:rPr>
          <w:rFonts w:ascii="Candara" w:hAnsi="Candara"/>
          <w:sz w:val="20"/>
          <w:szCs w:val="20"/>
        </w:rPr>
        <w:t xml:space="preserve"> aligners</w:t>
      </w:r>
      <w:r w:rsidR="009203ED" w:rsidRPr="009203ED">
        <w:rPr>
          <w:rFonts w:ascii="Candara" w:hAnsi="Candara"/>
          <w:sz w:val="20"/>
          <w:szCs w:val="20"/>
        </w:rPr>
        <w:t xml:space="preserve"> up with your teeth and push</w:t>
      </w:r>
      <w:r>
        <w:rPr>
          <w:rFonts w:ascii="Candara" w:hAnsi="Candara"/>
          <w:sz w:val="20"/>
          <w:szCs w:val="20"/>
        </w:rPr>
        <w:t xml:space="preserve"> them</w:t>
      </w:r>
      <w:r w:rsidR="009203ED" w:rsidRPr="009203ED">
        <w:rPr>
          <w:rFonts w:ascii="Candara" w:hAnsi="Candara"/>
          <w:sz w:val="20"/>
          <w:szCs w:val="20"/>
        </w:rPr>
        <w:t xml:space="preserve"> or up towards your gums. </w:t>
      </w:r>
      <w:r>
        <w:rPr>
          <w:rFonts w:ascii="Candara" w:hAnsi="Candara"/>
          <w:sz w:val="20"/>
          <w:szCs w:val="20"/>
        </w:rPr>
        <w:t>En</w:t>
      </w:r>
      <w:r w:rsidR="009203ED" w:rsidRPr="009203ED">
        <w:rPr>
          <w:rFonts w:ascii="Candara" w:hAnsi="Candara"/>
          <w:sz w:val="20"/>
          <w:szCs w:val="20"/>
        </w:rPr>
        <w:t xml:space="preserve">sure the aligners are </w:t>
      </w:r>
      <w:r w:rsidR="00CF6C13">
        <w:rPr>
          <w:rFonts w:ascii="Candara" w:hAnsi="Candara"/>
          <w:sz w:val="20"/>
          <w:szCs w:val="20"/>
        </w:rPr>
        <w:t xml:space="preserve">completely </w:t>
      </w:r>
      <w:r w:rsidR="00CF6C13" w:rsidRPr="009203ED">
        <w:rPr>
          <w:rFonts w:ascii="Candara" w:hAnsi="Candara"/>
          <w:sz w:val="20"/>
          <w:szCs w:val="20"/>
        </w:rPr>
        <w:t xml:space="preserve">seated </w:t>
      </w:r>
      <w:r w:rsidR="009203ED" w:rsidRPr="009203ED">
        <w:rPr>
          <w:rFonts w:ascii="Candara" w:hAnsi="Candara"/>
          <w:sz w:val="20"/>
          <w:szCs w:val="20"/>
        </w:rPr>
        <w:t xml:space="preserve">on your front </w:t>
      </w:r>
      <w:r w:rsidR="00CF6C13">
        <w:rPr>
          <w:rFonts w:ascii="Candara" w:hAnsi="Candara"/>
          <w:sz w:val="20"/>
          <w:szCs w:val="20"/>
        </w:rPr>
        <w:t>and</w:t>
      </w:r>
      <w:r w:rsidR="009203ED" w:rsidRPr="009203ED">
        <w:rPr>
          <w:rFonts w:ascii="Candara" w:hAnsi="Candara"/>
          <w:sz w:val="20"/>
          <w:szCs w:val="20"/>
        </w:rPr>
        <w:t xml:space="preserve"> back teeth. Then</w:t>
      </w:r>
      <w:r w:rsidR="00CF6C13">
        <w:rPr>
          <w:rFonts w:ascii="Candara" w:hAnsi="Candara"/>
          <w:sz w:val="20"/>
          <w:szCs w:val="20"/>
        </w:rPr>
        <w:t>,</w:t>
      </w:r>
      <w:r w:rsidR="009203ED" w:rsidRPr="009203ED">
        <w:rPr>
          <w:rFonts w:ascii="Candara" w:hAnsi="Candara"/>
          <w:sz w:val="20"/>
          <w:szCs w:val="20"/>
        </w:rPr>
        <w:t xml:space="preserve"> bite with a </w:t>
      </w:r>
      <w:r w:rsidR="009203ED" w:rsidRPr="002505C8">
        <w:rPr>
          <w:rFonts w:ascii="Candara" w:hAnsi="Candara"/>
          <w:sz w:val="20"/>
          <w:szCs w:val="20"/>
        </w:rPr>
        <w:t>chewie</w:t>
      </w:r>
      <w:r w:rsidR="009203ED" w:rsidRPr="009203ED">
        <w:rPr>
          <w:rFonts w:ascii="Candara" w:hAnsi="Candara"/>
          <w:sz w:val="20"/>
          <w:szCs w:val="20"/>
        </w:rPr>
        <w:t xml:space="preserve"> all along your teeth.</w:t>
      </w:r>
    </w:p>
    <w:p w14:paraId="6459DB05" w14:textId="77777777" w:rsidR="002505C8" w:rsidRDefault="009203ED" w:rsidP="00B103FB">
      <w:pPr>
        <w:pStyle w:val="ListParagraph"/>
        <w:widowControl w:val="0"/>
        <w:numPr>
          <w:ilvl w:val="1"/>
          <w:numId w:val="10"/>
        </w:numPr>
        <w:spacing w:after="0" w:line="240" w:lineRule="auto"/>
        <w:rPr>
          <w:rFonts w:ascii="Candara" w:hAnsi="Candara"/>
          <w:sz w:val="20"/>
          <w:szCs w:val="20"/>
        </w:rPr>
      </w:pPr>
      <w:proofErr w:type="spellStart"/>
      <w:r w:rsidRPr="002505C8">
        <w:rPr>
          <w:rFonts w:ascii="Candara" w:hAnsi="Candara"/>
          <w:sz w:val="20"/>
          <w:szCs w:val="20"/>
        </w:rPr>
        <w:t>Chewies</w:t>
      </w:r>
      <w:proofErr w:type="spellEnd"/>
      <w:r w:rsidRPr="002505C8">
        <w:rPr>
          <w:rFonts w:ascii="Candara" w:hAnsi="Candara"/>
          <w:sz w:val="20"/>
          <w:szCs w:val="20"/>
        </w:rPr>
        <w:t xml:space="preserve"> should be used each time the aligners are inserted to ensure complete seating. </w:t>
      </w:r>
    </w:p>
    <w:p w14:paraId="0F58EF13" w14:textId="6910B3E8" w:rsidR="009203ED" w:rsidRDefault="00CF6C13" w:rsidP="00B103FB">
      <w:pPr>
        <w:pStyle w:val="ListParagraph"/>
        <w:widowControl w:val="0"/>
        <w:numPr>
          <w:ilvl w:val="1"/>
          <w:numId w:val="10"/>
        </w:numPr>
        <w:spacing w:after="0" w:line="240" w:lineRule="auto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P</w:t>
      </w:r>
      <w:r w:rsidR="009203ED" w:rsidRPr="002505C8">
        <w:rPr>
          <w:rFonts w:ascii="Candara" w:hAnsi="Candara"/>
          <w:sz w:val="20"/>
          <w:szCs w:val="20"/>
        </w:rPr>
        <w:t xml:space="preserve">atients who use </w:t>
      </w:r>
      <w:proofErr w:type="spellStart"/>
      <w:r w:rsidR="009203ED" w:rsidRPr="002505C8">
        <w:rPr>
          <w:rFonts w:ascii="Candara" w:hAnsi="Candara"/>
          <w:sz w:val="20"/>
          <w:szCs w:val="20"/>
        </w:rPr>
        <w:t>chewies</w:t>
      </w:r>
      <w:proofErr w:type="spellEnd"/>
      <w:r w:rsidR="009203ED" w:rsidRPr="002505C8">
        <w:rPr>
          <w:rFonts w:ascii="Candara" w:hAnsi="Candara"/>
          <w:sz w:val="20"/>
          <w:szCs w:val="20"/>
        </w:rPr>
        <w:t xml:space="preserve"> regularly during treatment get more predictable results!!</w:t>
      </w:r>
    </w:p>
    <w:p w14:paraId="40D2AA11" w14:textId="2D4BB5B2" w:rsidR="00A7579B" w:rsidRPr="002505C8" w:rsidRDefault="00A7579B" w:rsidP="00B103FB">
      <w:pPr>
        <w:pStyle w:val="ListParagraph"/>
        <w:widowControl w:val="0"/>
        <w:numPr>
          <w:ilvl w:val="1"/>
          <w:numId w:val="10"/>
        </w:numPr>
        <w:spacing w:after="0" w:line="240" w:lineRule="auto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Biting the aligners into place </w:t>
      </w:r>
      <w:r w:rsidR="00873CFB">
        <w:rPr>
          <w:rFonts w:ascii="Candara" w:hAnsi="Candara"/>
          <w:sz w:val="20"/>
          <w:szCs w:val="20"/>
        </w:rPr>
        <w:t xml:space="preserve">instead </w:t>
      </w:r>
      <w:r>
        <w:rPr>
          <w:rFonts w:ascii="Candara" w:hAnsi="Candara"/>
          <w:sz w:val="20"/>
          <w:szCs w:val="20"/>
        </w:rPr>
        <w:t>can cause distortion and unwanted tooth movements</w:t>
      </w:r>
      <w:r w:rsidR="00873CFB">
        <w:rPr>
          <w:rFonts w:ascii="Candara" w:hAnsi="Candara"/>
          <w:sz w:val="20"/>
          <w:szCs w:val="20"/>
        </w:rPr>
        <w:t>.</w:t>
      </w:r>
    </w:p>
    <w:p w14:paraId="2B7D0688" w14:textId="77777777" w:rsidR="009203ED" w:rsidRDefault="009203ED" w:rsidP="00B103FB">
      <w:pPr>
        <w:widowControl w:val="0"/>
        <w:spacing w:after="0" w:line="240" w:lineRule="auto"/>
        <w:ind w:left="1080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</w:p>
    <w:p w14:paraId="60DFDAA2" w14:textId="0626DA51" w:rsidR="009203ED" w:rsidRPr="009203ED" w:rsidRDefault="009203ED" w:rsidP="002505C8">
      <w:pPr>
        <w:pStyle w:val="ListParagraph"/>
        <w:widowControl w:val="0"/>
        <w:numPr>
          <w:ilvl w:val="0"/>
          <w:numId w:val="10"/>
        </w:numPr>
        <w:spacing w:after="0" w:line="240" w:lineRule="auto"/>
        <w:ind w:left="0"/>
        <w:rPr>
          <w:rFonts w:ascii="Candara" w:hAnsi="Candara"/>
          <w:sz w:val="20"/>
          <w:szCs w:val="20"/>
        </w:rPr>
      </w:pPr>
      <w:r w:rsidRPr="009203ED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The aligners should fit tight</w:t>
      </w: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>ly</w:t>
      </w:r>
      <w:r w:rsidRPr="009203ED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over the teeth so </w:t>
      </w:r>
      <w:r w:rsidR="00CF6C13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that </w:t>
      </w:r>
      <w:r w:rsidRPr="009203ED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no space is visible at the edge of the teeth. If a gap exists, </w:t>
      </w:r>
      <w:proofErr w:type="spellStart"/>
      <w:r w:rsidRPr="009203ED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chewies</w:t>
      </w:r>
      <w:proofErr w:type="spellEnd"/>
      <w:r w:rsidRPr="009203ED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should be used until the aligner fits properly. </w:t>
      </w:r>
    </w:p>
    <w:p w14:paraId="7B5C11C7" w14:textId="77777777" w:rsidR="009203ED" w:rsidRPr="009203ED" w:rsidRDefault="009203ED" w:rsidP="00B103FB">
      <w:pPr>
        <w:pStyle w:val="ListParagraph"/>
        <w:widowControl w:val="0"/>
        <w:numPr>
          <w:ilvl w:val="1"/>
          <w:numId w:val="10"/>
        </w:numPr>
        <w:spacing w:after="0" w:line="240" w:lineRule="auto"/>
        <w:rPr>
          <w:rFonts w:ascii="Candara" w:hAnsi="Candara"/>
          <w:sz w:val="20"/>
          <w:szCs w:val="20"/>
        </w:rPr>
      </w:pP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lastRenderedPageBreak/>
        <w:t>B</w:t>
      </w:r>
      <w:r w:rsidRPr="009203ED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ite down </w:t>
      </w: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on the chewie </w:t>
      </w:r>
      <w:r w:rsidRPr="009203ED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and hold in the area where the aligner needs to fit better for 5 seconds, then release. Repeat this process for 10 minutes at a time, up to three times per day, until the gap is reduced.  </w:t>
      </w:r>
    </w:p>
    <w:p w14:paraId="772EDDC9" w14:textId="11890722" w:rsidR="003E4D22" w:rsidRPr="003E4D22" w:rsidRDefault="009203ED" w:rsidP="00B103FB">
      <w:pPr>
        <w:pStyle w:val="ListParagraph"/>
        <w:widowControl w:val="0"/>
        <w:numPr>
          <w:ilvl w:val="1"/>
          <w:numId w:val="10"/>
        </w:numPr>
        <w:spacing w:after="0" w:line="240" w:lineRule="auto"/>
        <w:rPr>
          <w:rFonts w:ascii="Candara" w:hAnsi="Candara"/>
          <w:sz w:val="20"/>
          <w:szCs w:val="20"/>
        </w:rPr>
      </w:pPr>
      <w:r w:rsidRPr="009203ED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If you have a history of TMJ, and the </w:t>
      </w:r>
      <w:proofErr w:type="spellStart"/>
      <w:r w:rsidRPr="009203ED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chewies</w:t>
      </w:r>
      <w:proofErr w:type="spellEnd"/>
      <w:r w:rsidRPr="009203ED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seem to be aggravating your jaw symptoms, use steady </w:t>
      </w:r>
      <w:r w:rsidR="00083235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finger</w:t>
      </w:r>
      <w:r w:rsidRPr="009203ED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pressure </w:t>
      </w:r>
      <w:r w:rsidR="00CF6C13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instead </w:t>
      </w:r>
      <w:r w:rsidRPr="009203ED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to push the aligner in place</w:t>
      </w: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>.</w:t>
      </w:r>
    </w:p>
    <w:p w14:paraId="35597CB9" w14:textId="77777777" w:rsidR="003E4D22" w:rsidRPr="003E4D22" w:rsidRDefault="003E4D22" w:rsidP="00B103FB">
      <w:pPr>
        <w:pStyle w:val="ListParagraph"/>
        <w:widowControl w:val="0"/>
        <w:numPr>
          <w:ilvl w:val="1"/>
          <w:numId w:val="10"/>
        </w:numPr>
        <w:spacing w:after="0" w:line="240" w:lineRule="auto"/>
        <w:rPr>
          <w:rFonts w:ascii="Candara" w:hAnsi="Candara"/>
          <w:sz w:val="20"/>
          <w:szCs w:val="20"/>
        </w:rPr>
      </w:pPr>
      <w:r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Please call the office if you have concerns or questions about the fit of your aligners</w:t>
      </w: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>.</w:t>
      </w:r>
      <w:r w:rsidRPr="003E4D22">
        <w:rPr>
          <w:noProof/>
        </w:rPr>
        <w:t xml:space="preserve"> </w:t>
      </w:r>
    </w:p>
    <w:p w14:paraId="4041DE0D" w14:textId="4C2C71B0" w:rsidR="009203ED" w:rsidRPr="003E4D22" w:rsidRDefault="009203ED" w:rsidP="00B103FB">
      <w:pPr>
        <w:pStyle w:val="ListParagraph"/>
        <w:widowControl w:val="0"/>
        <w:spacing w:after="0" w:line="240" w:lineRule="auto"/>
        <w:ind w:left="1080"/>
        <w:rPr>
          <w:rFonts w:ascii="Candara" w:hAnsi="Candara"/>
          <w:sz w:val="20"/>
          <w:szCs w:val="20"/>
        </w:rPr>
      </w:pPr>
    </w:p>
    <w:p w14:paraId="430967EB" w14:textId="73DF82D0" w:rsidR="003E4D22" w:rsidRPr="009203ED" w:rsidRDefault="003E4D22" w:rsidP="00CF6C13">
      <w:pPr>
        <w:pStyle w:val="ListParagraph"/>
        <w:widowControl w:val="0"/>
        <w:spacing w:after="0" w:line="240" w:lineRule="auto"/>
        <w:ind w:left="0"/>
        <w:jc w:val="center"/>
        <w:rPr>
          <w:rFonts w:ascii="Candara" w:hAnsi="Candara"/>
          <w:sz w:val="20"/>
          <w:szCs w:val="20"/>
        </w:rPr>
      </w:pPr>
      <w:r>
        <w:rPr>
          <w:noProof/>
        </w:rPr>
        <w:drawing>
          <wp:inline distT="0" distB="0" distL="0" distR="0" wp14:anchorId="60AA4C10" wp14:editId="57509EB5">
            <wp:extent cx="4328823" cy="1530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9854" cy="156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E2E1" w14:textId="77777777" w:rsidR="003E4D22" w:rsidRDefault="003E4D22" w:rsidP="002505C8">
      <w:pPr>
        <w:pStyle w:val="ListParagraph"/>
        <w:widowControl w:val="0"/>
        <w:spacing w:after="0" w:line="240" w:lineRule="auto"/>
        <w:ind w:left="0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</w:p>
    <w:p w14:paraId="742AB27D" w14:textId="548C2764" w:rsidR="003E4D22" w:rsidRDefault="00EF72DC" w:rsidP="002505C8">
      <w:pPr>
        <w:pStyle w:val="ListParagraph"/>
        <w:widowControl w:val="0"/>
        <w:numPr>
          <w:ilvl w:val="0"/>
          <w:numId w:val="10"/>
        </w:numPr>
        <w:spacing w:after="0" w:line="240" w:lineRule="auto"/>
        <w:ind w:left="0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EF72DC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The aligners are numbered in the order they are meant to be worn. </w:t>
      </w:r>
      <w:r w:rsidR="008C00B8" w:rsidRPr="007B0871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Your aligners will be changed on a weekly basis, unless otherwise specified by the doctors. The most important indicator</w:t>
      </w:r>
      <w:r w:rsid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s</w:t>
      </w:r>
      <w:r w:rsidR="008C00B8" w:rsidRPr="007B0871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of your readiness to change into your next aligner </w:t>
      </w:r>
      <w:r w:rsid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are your compliance and </w:t>
      </w:r>
      <w:r w:rsidR="008C00B8" w:rsidRPr="007B0871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the </w:t>
      </w:r>
      <w:r w:rsidRPr="007B0871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“tracking” </w:t>
      </w:r>
      <w:r w:rsidR="008C00B8" w:rsidRPr="007B0871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of your aligners. </w:t>
      </w:r>
      <w:r w:rsidR="007B0871" w:rsidRPr="007B0871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</w:t>
      </w:r>
      <w:r w:rsidR="007B0871"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In order to switch to the next aligner:</w:t>
      </w:r>
    </w:p>
    <w:p w14:paraId="1CE4B6C2" w14:textId="3E57DB65" w:rsidR="003E4D22" w:rsidRDefault="007B0871" w:rsidP="00B103FB">
      <w:pPr>
        <w:pStyle w:val="ListParagraph"/>
        <w:widowControl w:val="0"/>
        <w:numPr>
          <w:ilvl w:val="1"/>
          <w:numId w:val="10"/>
        </w:numPr>
        <w:spacing w:after="0" w:line="240" w:lineRule="auto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You wor</w:t>
      </w:r>
      <w:r w:rsid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e</w:t>
      </w:r>
      <w:r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your aligners for 20-22 </w:t>
      </w:r>
      <w:proofErr w:type="spellStart"/>
      <w:r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hrs</w:t>
      </w:r>
      <w:proofErr w:type="spellEnd"/>
      <w:r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/day for the </w:t>
      </w:r>
      <w:r w:rsid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required</w:t>
      </w:r>
      <w:r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number of days </w:t>
      </w:r>
    </w:p>
    <w:p w14:paraId="10C9451D" w14:textId="77777777" w:rsidR="003E4D22" w:rsidRDefault="007B0871" w:rsidP="00B103FB">
      <w:pPr>
        <w:pStyle w:val="ListParagraph"/>
        <w:widowControl w:val="0"/>
        <w:numPr>
          <w:ilvl w:val="1"/>
          <w:numId w:val="10"/>
        </w:numPr>
        <w:spacing w:after="0" w:line="240" w:lineRule="auto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There </w:t>
      </w:r>
      <w:r w:rsid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are</w:t>
      </w:r>
      <w:r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no significant gaps between the aligner plastic and your teeth</w:t>
      </w:r>
    </w:p>
    <w:p w14:paraId="52483C2D" w14:textId="22722A30" w:rsidR="003E4D22" w:rsidRPr="003E4D22" w:rsidRDefault="007B0871" w:rsidP="00B103FB">
      <w:pPr>
        <w:pStyle w:val="ListParagraph"/>
        <w:widowControl w:val="0"/>
        <w:numPr>
          <w:ilvl w:val="1"/>
          <w:numId w:val="10"/>
        </w:numPr>
        <w:spacing w:after="0" w:line="240" w:lineRule="auto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You used your accelerating device (</w:t>
      </w:r>
      <w:proofErr w:type="spellStart"/>
      <w:r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Acceledent</w:t>
      </w:r>
      <w:proofErr w:type="spellEnd"/>
      <w:r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OrthoPulse</w:t>
      </w:r>
      <w:proofErr w:type="spellEnd"/>
      <w:r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, </w:t>
      </w:r>
      <w:proofErr w:type="spellStart"/>
      <w:r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etc</w:t>
      </w:r>
      <w:proofErr w:type="spellEnd"/>
      <w:r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) daily for a minimum of 20 minutes/day with the aligners in place if indicated to do so. </w:t>
      </w:r>
    </w:p>
    <w:p w14:paraId="45A284FC" w14:textId="77777777" w:rsidR="004C37C2" w:rsidRDefault="003E4D22" w:rsidP="00B103FB">
      <w:pPr>
        <w:pStyle w:val="ListParagraph"/>
        <w:widowControl w:val="0"/>
        <w:numPr>
          <w:ilvl w:val="1"/>
          <w:numId w:val="10"/>
        </w:numPr>
        <w:spacing w:after="0" w:line="240" w:lineRule="auto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>I</w:t>
      </w:r>
      <w:r w:rsidR="007B0871"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f the above conditions are not met, proportionally increasing the time with your current aligner is recommended before moving forward.</w:t>
      </w:r>
    </w:p>
    <w:p w14:paraId="6B62C825" w14:textId="3EB1CA16" w:rsidR="003E4D22" w:rsidRDefault="007B0871" w:rsidP="004C37C2">
      <w:pPr>
        <w:pStyle w:val="ListParagraph"/>
        <w:widowControl w:val="0"/>
        <w:spacing w:after="0" w:line="240" w:lineRule="auto"/>
        <w:ind w:left="1440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3E4D22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</w:t>
      </w:r>
    </w:p>
    <w:p w14:paraId="2A3591FC" w14:textId="5BFB5D8F" w:rsidR="003E4D22" w:rsidRDefault="00873CFB" w:rsidP="007D734D">
      <w:pPr>
        <w:pStyle w:val="ListParagraph"/>
        <w:widowControl w:val="0"/>
        <w:spacing w:after="0" w:line="240" w:lineRule="auto"/>
        <w:ind w:left="0"/>
        <w:jc w:val="center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6D2BB1FB" wp14:editId="7E8FFC6F">
            <wp:extent cx="4352866" cy="2476500"/>
            <wp:effectExtent l="0" t="0" r="0" b="0"/>
            <wp:docPr id="7" name="Picture 7" descr="Z:\(001) MONEY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(001) MONEY\Captu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62" cy="249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12192" w14:textId="77777777" w:rsidR="004C37C2" w:rsidRPr="003E4D22" w:rsidRDefault="004C37C2" w:rsidP="007D734D">
      <w:pPr>
        <w:pStyle w:val="ListParagraph"/>
        <w:widowControl w:val="0"/>
        <w:spacing w:after="0" w:line="240" w:lineRule="auto"/>
        <w:ind w:left="0"/>
        <w:jc w:val="center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</w:p>
    <w:p w14:paraId="20C3DB3B" w14:textId="23034DDB" w:rsidR="003E4D22" w:rsidRPr="003E4D22" w:rsidRDefault="003E4D22" w:rsidP="002505C8">
      <w:pPr>
        <w:pStyle w:val="ListParagraph"/>
        <w:widowControl w:val="0"/>
        <w:numPr>
          <w:ilvl w:val="0"/>
          <w:numId w:val="10"/>
        </w:numPr>
        <w:spacing w:after="0" w:line="240" w:lineRule="auto"/>
        <w:ind w:left="0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3E4D22">
        <w:rPr>
          <w:rFonts w:ascii="Candara" w:eastAsia="Times New Roman" w:hAnsi="Candara" w:cs="Arial"/>
          <w:color w:val="222222"/>
          <w:sz w:val="20"/>
          <w:szCs w:val="20"/>
        </w:rPr>
        <w:t>If you anticipate an upcoming trip or event during which you will not be able to wear your aligners full</w:t>
      </w:r>
      <w:r w:rsidR="00873CFB">
        <w:rPr>
          <w:rFonts w:ascii="Candara" w:eastAsia="Times New Roman" w:hAnsi="Candara" w:cs="Arial"/>
          <w:color w:val="222222"/>
          <w:sz w:val="20"/>
          <w:szCs w:val="20"/>
        </w:rPr>
        <w:t>-</w:t>
      </w:r>
      <w:r w:rsidRPr="003E4D22">
        <w:rPr>
          <w:rFonts w:ascii="Candara" w:eastAsia="Times New Roman" w:hAnsi="Candara" w:cs="Arial"/>
          <w:color w:val="222222"/>
          <w:sz w:val="20"/>
          <w:szCs w:val="20"/>
        </w:rPr>
        <w:t>time, you may go into a "holding pattern"</w:t>
      </w:r>
      <w:r w:rsidR="00873CFB">
        <w:rPr>
          <w:rFonts w:ascii="Candara" w:eastAsia="Times New Roman" w:hAnsi="Candara" w:cs="Arial"/>
          <w:color w:val="222222"/>
          <w:sz w:val="20"/>
          <w:szCs w:val="20"/>
        </w:rPr>
        <w:t xml:space="preserve"> where you w</w:t>
      </w:r>
      <w:r w:rsidRPr="003E4D22">
        <w:rPr>
          <w:rFonts w:ascii="Candara" w:eastAsia="Times New Roman" w:hAnsi="Candara" w:cs="Arial"/>
          <w:color w:val="222222"/>
          <w:sz w:val="20"/>
          <w:szCs w:val="20"/>
        </w:rPr>
        <w:t xml:space="preserve">ear your aligners exclusively during sleeping hours to hold your teeth in place. </w:t>
      </w:r>
      <w:r w:rsidR="00873CFB">
        <w:rPr>
          <w:rFonts w:ascii="Candara" w:eastAsia="Times New Roman" w:hAnsi="Candara" w:cs="Arial"/>
          <w:color w:val="222222"/>
          <w:sz w:val="20"/>
          <w:szCs w:val="20"/>
        </w:rPr>
        <w:t xml:space="preserve">Only move forward </w:t>
      </w:r>
      <w:r w:rsidRPr="003E4D22">
        <w:rPr>
          <w:rFonts w:ascii="Candara" w:eastAsia="Times New Roman" w:hAnsi="Candara" w:cs="Arial"/>
          <w:color w:val="222222"/>
          <w:sz w:val="20"/>
          <w:szCs w:val="20"/>
        </w:rPr>
        <w:t xml:space="preserve">to the next aligner </w:t>
      </w:r>
      <w:r w:rsidR="00873CFB">
        <w:rPr>
          <w:rFonts w:ascii="Candara" w:eastAsia="Times New Roman" w:hAnsi="Candara" w:cs="Arial"/>
          <w:color w:val="222222"/>
          <w:sz w:val="20"/>
          <w:szCs w:val="20"/>
        </w:rPr>
        <w:t xml:space="preserve">when </w:t>
      </w:r>
      <w:r w:rsidRPr="003E4D22">
        <w:rPr>
          <w:rFonts w:ascii="Candara" w:eastAsia="Times New Roman" w:hAnsi="Candara" w:cs="Arial"/>
          <w:color w:val="222222"/>
          <w:sz w:val="20"/>
          <w:szCs w:val="20"/>
        </w:rPr>
        <w:t xml:space="preserve">you are able to wear </w:t>
      </w:r>
      <w:r w:rsidR="00873CFB">
        <w:rPr>
          <w:rFonts w:ascii="Candara" w:eastAsia="Times New Roman" w:hAnsi="Candara" w:cs="Arial"/>
          <w:color w:val="222222"/>
          <w:sz w:val="20"/>
          <w:szCs w:val="20"/>
        </w:rPr>
        <w:t>the current</w:t>
      </w:r>
      <w:r w:rsidRPr="003E4D22">
        <w:rPr>
          <w:rFonts w:ascii="Candara" w:eastAsia="Times New Roman" w:hAnsi="Candara" w:cs="Arial"/>
          <w:color w:val="222222"/>
          <w:sz w:val="20"/>
          <w:szCs w:val="20"/>
        </w:rPr>
        <w:t xml:space="preserve"> aligner full</w:t>
      </w:r>
      <w:r w:rsidR="00873CFB">
        <w:rPr>
          <w:rFonts w:ascii="Candara" w:eastAsia="Times New Roman" w:hAnsi="Candara" w:cs="Arial"/>
          <w:color w:val="222222"/>
          <w:sz w:val="20"/>
          <w:szCs w:val="20"/>
        </w:rPr>
        <w:t>-</w:t>
      </w:r>
      <w:r w:rsidRPr="003E4D22">
        <w:rPr>
          <w:rFonts w:ascii="Candara" w:eastAsia="Times New Roman" w:hAnsi="Candara" w:cs="Arial"/>
          <w:color w:val="222222"/>
          <w:sz w:val="20"/>
          <w:szCs w:val="20"/>
        </w:rPr>
        <w:t xml:space="preserve">time again for the designated number of days. </w:t>
      </w:r>
    </w:p>
    <w:p w14:paraId="181C5E5D" w14:textId="3B8F9BF1" w:rsidR="00CF6C13" w:rsidRPr="00CF6C13" w:rsidRDefault="003E4D22" w:rsidP="00CF6C13">
      <w:pPr>
        <w:pStyle w:val="ListParagraph"/>
        <w:widowControl w:val="0"/>
        <w:numPr>
          <w:ilvl w:val="1"/>
          <w:numId w:val="10"/>
        </w:numPr>
        <w:spacing w:after="0" w:line="240" w:lineRule="auto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3E4D22">
        <w:rPr>
          <w:rFonts w:ascii="Candara" w:eastAsia="Times New Roman" w:hAnsi="Candara" w:cs="Arial"/>
          <w:color w:val="222222"/>
          <w:sz w:val="20"/>
          <w:szCs w:val="20"/>
        </w:rPr>
        <w:lastRenderedPageBreak/>
        <w:t xml:space="preserve">Your teeth will move back to their original positions </w:t>
      </w:r>
      <w:r w:rsidR="00F40478">
        <w:rPr>
          <w:rFonts w:ascii="Candara" w:eastAsia="Times New Roman" w:hAnsi="Candara" w:cs="Arial"/>
          <w:color w:val="222222"/>
          <w:sz w:val="20"/>
          <w:szCs w:val="20"/>
        </w:rPr>
        <w:t xml:space="preserve">and have a hard time fitting into your aligners </w:t>
      </w:r>
      <w:r w:rsidRPr="003E4D22">
        <w:rPr>
          <w:rFonts w:ascii="Candara" w:eastAsia="Times New Roman" w:hAnsi="Candara" w:cs="Arial"/>
          <w:color w:val="222222"/>
          <w:sz w:val="20"/>
          <w:szCs w:val="20"/>
        </w:rPr>
        <w:t xml:space="preserve">if you do not wear your aligners </w:t>
      </w:r>
      <w:r w:rsidR="00347742">
        <w:rPr>
          <w:rFonts w:ascii="Candara" w:eastAsia="Times New Roman" w:hAnsi="Candara" w:cs="Arial"/>
          <w:color w:val="222222"/>
          <w:sz w:val="20"/>
          <w:szCs w:val="20"/>
        </w:rPr>
        <w:t xml:space="preserve">at all </w:t>
      </w:r>
      <w:r w:rsidRPr="003E4D22">
        <w:rPr>
          <w:rFonts w:ascii="Candara" w:eastAsia="Times New Roman" w:hAnsi="Candara" w:cs="Arial"/>
          <w:color w:val="222222"/>
          <w:sz w:val="20"/>
          <w:szCs w:val="20"/>
        </w:rPr>
        <w:t>for an</w:t>
      </w:r>
      <w:r w:rsidR="00873CFB">
        <w:rPr>
          <w:rFonts w:ascii="Candara" w:eastAsia="Times New Roman" w:hAnsi="Candara" w:cs="Arial"/>
          <w:color w:val="222222"/>
          <w:sz w:val="20"/>
          <w:szCs w:val="20"/>
        </w:rPr>
        <w:t xml:space="preserve">y given length </w:t>
      </w:r>
      <w:r w:rsidRPr="003E4D22">
        <w:rPr>
          <w:rFonts w:ascii="Candara" w:eastAsia="Times New Roman" w:hAnsi="Candara" w:cs="Arial"/>
          <w:color w:val="222222"/>
          <w:sz w:val="20"/>
          <w:szCs w:val="20"/>
        </w:rPr>
        <w:t xml:space="preserve">of time. </w:t>
      </w:r>
    </w:p>
    <w:p w14:paraId="049A3394" w14:textId="0B46231A" w:rsidR="00CF6C13" w:rsidRPr="00CF6C13" w:rsidRDefault="00CF6C13" w:rsidP="00854C41">
      <w:pPr>
        <w:pStyle w:val="ListParagraph"/>
        <w:widowControl w:val="0"/>
        <w:spacing w:after="0" w:line="240" w:lineRule="auto"/>
        <w:ind w:left="0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</w:p>
    <w:p w14:paraId="192BF7AB" w14:textId="61FBF92C" w:rsidR="00411084" w:rsidRPr="00411084" w:rsidRDefault="003E4D22" w:rsidP="002505C8">
      <w:pPr>
        <w:pStyle w:val="ListParagraph"/>
        <w:widowControl w:val="0"/>
        <w:numPr>
          <w:ilvl w:val="0"/>
          <w:numId w:val="10"/>
        </w:numPr>
        <w:spacing w:after="0" w:line="240" w:lineRule="auto"/>
        <w:ind w:left="0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>
        <w:rPr>
          <w:rFonts w:ascii="Candara" w:eastAsia="Times New Roman" w:hAnsi="Candara" w:cs="Arial"/>
          <w:color w:val="222222"/>
          <w:sz w:val="20"/>
          <w:szCs w:val="20"/>
        </w:rPr>
        <w:t xml:space="preserve">A scan/consultation appointment </w:t>
      </w:r>
      <w:r w:rsidR="00411084">
        <w:rPr>
          <w:rFonts w:ascii="Candara" w:eastAsia="Times New Roman" w:hAnsi="Candara" w:cs="Arial"/>
          <w:color w:val="222222"/>
          <w:sz w:val="20"/>
          <w:szCs w:val="20"/>
        </w:rPr>
        <w:t xml:space="preserve">with </w:t>
      </w:r>
      <w:r w:rsidR="00873CFB">
        <w:rPr>
          <w:rFonts w:ascii="Candara" w:eastAsia="Times New Roman" w:hAnsi="Candara" w:cs="Arial"/>
          <w:color w:val="222222"/>
          <w:sz w:val="20"/>
          <w:szCs w:val="20"/>
        </w:rPr>
        <w:t>the</w:t>
      </w:r>
      <w:r w:rsidR="00411084">
        <w:rPr>
          <w:rFonts w:ascii="Candara" w:eastAsia="Times New Roman" w:hAnsi="Candara" w:cs="Arial"/>
          <w:color w:val="222222"/>
          <w:sz w:val="20"/>
          <w:szCs w:val="20"/>
        </w:rPr>
        <w:t xml:space="preserve"> doctor </w:t>
      </w:r>
      <w:r>
        <w:rPr>
          <w:rFonts w:ascii="Candara" w:eastAsia="Times New Roman" w:hAnsi="Candara" w:cs="Arial"/>
          <w:color w:val="222222"/>
          <w:sz w:val="20"/>
          <w:szCs w:val="20"/>
        </w:rPr>
        <w:t xml:space="preserve">will be scheduled </w:t>
      </w:r>
      <w:r w:rsidR="001941F0" w:rsidRPr="001941F0">
        <w:rPr>
          <w:rFonts w:ascii="Candara" w:eastAsia="Times New Roman" w:hAnsi="Candara" w:cs="Arial"/>
          <w:color w:val="222222"/>
          <w:sz w:val="24"/>
          <w:szCs w:val="24"/>
        </w:rPr>
        <w:t>3</w:t>
      </w:r>
      <w:r>
        <w:rPr>
          <w:rFonts w:ascii="Candara" w:eastAsia="Times New Roman" w:hAnsi="Candara" w:cs="Arial"/>
          <w:color w:val="222222"/>
          <w:sz w:val="20"/>
          <w:szCs w:val="20"/>
        </w:rPr>
        <w:t xml:space="preserve"> aligners prior to the end of each se</w:t>
      </w:r>
      <w:r w:rsidR="00965C66">
        <w:rPr>
          <w:rFonts w:ascii="Candara" w:eastAsia="Times New Roman" w:hAnsi="Candara" w:cs="Arial"/>
          <w:color w:val="222222"/>
          <w:sz w:val="20"/>
          <w:szCs w:val="20"/>
        </w:rPr>
        <w:t>ries</w:t>
      </w:r>
      <w:r>
        <w:rPr>
          <w:rFonts w:ascii="Candara" w:eastAsia="Times New Roman" w:hAnsi="Candara" w:cs="Arial"/>
          <w:color w:val="222222"/>
          <w:sz w:val="20"/>
          <w:szCs w:val="20"/>
        </w:rPr>
        <w:t xml:space="preserve">. </w:t>
      </w:r>
      <w:r w:rsidR="00411084">
        <w:rPr>
          <w:rFonts w:ascii="Candara" w:eastAsia="Times New Roman" w:hAnsi="Candara" w:cs="Arial"/>
          <w:color w:val="222222"/>
          <w:sz w:val="20"/>
          <w:szCs w:val="20"/>
        </w:rPr>
        <w:t>It is crucial not to miss this appointment, as you may otherwise run out of aligners before your next se</w:t>
      </w:r>
      <w:r w:rsidR="00965C66">
        <w:rPr>
          <w:rFonts w:ascii="Candara" w:eastAsia="Times New Roman" w:hAnsi="Candara" w:cs="Arial"/>
          <w:color w:val="222222"/>
          <w:sz w:val="20"/>
          <w:szCs w:val="20"/>
        </w:rPr>
        <w:t>ries</w:t>
      </w:r>
      <w:r w:rsidR="00411084">
        <w:rPr>
          <w:rFonts w:ascii="Candara" w:eastAsia="Times New Roman" w:hAnsi="Candara" w:cs="Arial"/>
          <w:color w:val="222222"/>
          <w:sz w:val="20"/>
          <w:szCs w:val="20"/>
        </w:rPr>
        <w:t xml:space="preserve"> of aligners can be </w:t>
      </w:r>
      <w:r w:rsidR="001941F0">
        <w:rPr>
          <w:rFonts w:ascii="Candara" w:eastAsia="Times New Roman" w:hAnsi="Candara" w:cs="Arial"/>
          <w:color w:val="222222"/>
          <w:sz w:val="20"/>
          <w:szCs w:val="20"/>
        </w:rPr>
        <w:t>fabricated</w:t>
      </w:r>
      <w:r w:rsidR="00411084">
        <w:rPr>
          <w:rFonts w:ascii="Candara" w:eastAsia="Times New Roman" w:hAnsi="Candara" w:cs="Arial"/>
          <w:color w:val="222222"/>
          <w:sz w:val="20"/>
          <w:szCs w:val="20"/>
        </w:rPr>
        <w:t xml:space="preserve">. </w:t>
      </w:r>
    </w:p>
    <w:p w14:paraId="60AA3E77" w14:textId="550FCB57" w:rsidR="008C00B8" w:rsidRPr="00411084" w:rsidRDefault="003E4D22" w:rsidP="00B103FB">
      <w:pPr>
        <w:pStyle w:val="ListParagraph"/>
        <w:widowControl w:val="0"/>
        <w:numPr>
          <w:ilvl w:val="1"/>
          <w:numId w:val="10"/>
        </w:numPr>
        <w:spacing w:after="0" w:line="240" w:lineRule="auto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3E4D22">
        <w:rPr>
          <w:rFonts w:ascii="Candara" w:eastAsia="Times New Roman" w:hAnsi="Candara" w:cs="Arial"/>
          <w:color w:val="222222"/>
          <w:sz w:val="20"/>
          <w:szCs w:val="20"/>
        </w:rPr>
        <w:t>When you reach the final aligner in your se</w:t>
      </w:r>
      <w:r w:rsidR="00965C66">
        <w:rPr>
          <w:rFonts w:ascii="Candara" w:eastAsia="Times New Roman" w:hAnsi="Candara" w:cs="Arial"/>
          <w:color w:val="222222"/>
          <w:sz w:val="20"/>
          <w:szCs w:val="20"/>
        </w:rPr>
        <w:t>ries</w:t>
      </w:r>
      <w:r w:rsidRPr="003E4D22">
        <w:rPr>
          <w:rFonts w:ascii="Candara" w:eastAsia="Times New Roman" w:hAnsi="Candara" w:cs="Arial"/>
          <w:color w:val="222222"/>
          <w:sz w:val="20"/>
          <w:szCs w:val="20"/>
        </w:rPr>
        <w:t>, you must continue wearing it to prevent relapse of your original tooth position.</w:t>
      </w:r>
    </w:p>
    <w:p w14:paraId="654AF56B" w14:textId="5997BE76" w:rsidR="0029428C" w:rsidRPr="0029428C" w:rsidRDefault="00411084" w:rsidP="00B103FB">
      <w:pPr>
        <w:pStyle w:val="ListParagraph"/>
        <w:widowControl w:val="0"/>
        <w:numPr>
          <w:ilvl w:val="1"/>
          <w:numId w:val="10"/>
        </w:numPr>
        <w:spacing w:after="0" w:line="240" w:lineRule="auto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>
        <w:rPr>
          <w:rFonts w:ascii="Candara" w:eastAsia="Times New Roman" w:hAnsi="Candara" w:cs="Arial"/>
          <w:color w:val="222222"/>
          <w:sz w:val="20"/>
          <w:szCs w:val="20"/>
        </w:rPr>
        <w:t>Subsequent se</w:t>
      </w:r>
      <w:r w:rsidR="00965C66">
        <w:rPr>
          <w:rFonts w:ascii="Candara" w:eastAsia="Times New Roman" w:hAnsi="Candara" w:cs="Arial"/>
          <w:color w:val="222222"/>
          <w:sz w:val="20"/>
          <w:szCs w:val="20"/>
        </w:rPr>
        <w:t>ries</w:t>
      </w:r>
      <w:r>
        <w:rPr>
          <w:rFonts w:ascii="Candara" w:eastAsia="Times New Roman" w:hAnsi="Candara" w:cs="Arial"/>
          <w:color w:val="222222"/>
          <w:sz w:val="20"/>
          <w:szCs w:val="20"/>
        </w:rPr>
        <w:t xml:space="preserve"> are called “Refinement” aligners</w:t>
      </w:r>
      <w:r w:rsidR="00523274">
        <w:rPr>
          <w:rFonts w:ascii="Candara" w:eastAsia="Times New Roman" w:hAnsi="Candara" w:cs="Arial"/>
          <w:color w:val="222222"/>
          <w:sz w:val="20"/>
          <w:szCs w:val="20"/>
        </w:rPr>
        <w:t xml:space="preserve">; they </w:t>
      </w:r>
      <w:r>
        <w:rPr>
          <w:rFonts w:ascii="Candara" w:eastAsia="Times New Roman" w:hAnsi="Candara" w:cs="Arial"/>
          <w:color w:val="222222"/>
          <w:sz w:val="20"/>
          <w:szCs w:val="20"/>
        </w:rPr>
        <w:t xml:space="preserve">fine-tune the position of your teeth and bite. </w:t>
      </w:r>
    </w:p>
    <w:p w14:paraId="534FBFA7" w14:textId="77777777" w:rsidR="0029428C" w:rsidRDefault="0029428C" w:rsidP="002505C8">
      <w:pPr>
        <w:pStyle w:val="ListParagraph"/>
        <w:widowControl w:val="0"/>
        <w:spacing w:after="0" w:line="240" w:lineRule="auto"/>
        <w:ind w:left="0"/>
        <w:rPr>
          <w:rFonts w:ascii="Candara" w:hAnsi="Candara"/>
          <w:sz w:val="20"/>
          <w:szCs w:val="20"/>
        </w:rPr>
      </w:pPr>
    </w:p>
    <w:p w14:paraId="29F139EE" w14:textId="0F5E3E27" w:rsidR="00B103FB" w:rsidRDefault="00B103FB" w:rsidP="00B103FB">
      <w:pPr>
        <w:pStyle w:val="ListParagraph"/>
        <w:widowControl w:val="0"/>
        <w:numPr>
          <w:ilvl w:val="0"/>
          <w:numId w:val="10"/>
        </w:numPr>
        <w:spacing w:after="0" w:line="240" w:lineRule="auto"/>
        <w:ind w:left="0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Your speech may initially be affected by the relationship between your tongue and your aligners. This will take a few days to get used to and return to normal. Practice reading and singing out loud!</w:t>
      </w:r>
    </w:p>
    <w:p w14:paraId="39655C42" w14:textId="77777777" w:rsidR="00B103FB" w:rsidRDefault="00B103FB" w:rsidP="00B103FB">
      <w:pPr>
        <w:pStyle w:val="ListParagraph"/>
        <w:widowControl w:val="0"/>
        <w:spacing w:after="0" w:line="240" w:lineRule="auto"/>
        <w:ind w:left="0"/>
        <w:rPr>
          <w:rFonts w:ascii="Candara" w:hAnsi="Candara"/>
          <w:sz w:val="20"/>
          <w:szCs w:val="20"/>
        </w:rPr>
      </w:pPr>
    </w:p>
    <w:p w14:paraId="07B5FFF6" w14:textId="2648294E" w:rsidR="0029428C" w:rsidRDefault="0029428C" w:rsidP="002505C8">
      <w:pPr>
        <w:pStyle w:val="ListParagraph"/>
        <w:widowControl w:val="0"/>
        <w:numPr>
          <w:ilvl w:val="0"/>
          <w:numId w:val="10"/>
        </w:numPr>
        <w:spacing w:after="0" w:line="240" w:lineRule="auto"/>
        <w:ind w:left="0"/>
        <w:rPr>
          <w:rFonts w:ascii="Candara" w:hAnsi="Candara"/>
          <w:sz w:val="20"/>
          <w:szCs w:val="20"/>
        </w:rPr>
      </w:pPr>
      <w:r w:rsidRPr="009203ED">
        <w:rPr>
          <w:rFonts w:ascii="Candara" w:hAnsi="Candara"/>
          <w:sz w:val="20"/>
          <w:szCs w:val="20"/>
        </w:rPr>
        <w:t>Soreness and tooth mobility are normal side-effects of tooth movemen</w:t>
      </w:r>
      <w:r>
        <w:rPr>
          <w:rFonts w:ascii="Candara" w:hAnsi="Candara"/>
          <w:sz w:val="20"/>
          <w:szCs w:val="20"/>
        </w:rPr>
        <w:t>t</w:t>
      </w:r>
    </w:p>
    <w:p w14:paraId="6C293E08" w14:textId="77777777" w:rsidR="0029428C" w:rsidRDefault="0029428C" w:rsidP="00B103FB">
      <w:pPr>
        <w:pStyle w:val="ListParagraph"/>
        <w:widowControl w:val="0"/>
        <w:numPr>
          <w:ilvl w:val="1"/>
          <w:numId w:val="10"/>
        </w:numPr>
        <w:spacing w:after="0" w:line="240" w:lineRule="auto"/>
        <w:rPr>
          <w:rFonts w:ascii="Candara" w:hAnsi="Candara"/>
          <w:sz w:val="20"/>
          <w:szCs w:val="20"/>
        </w:rPr>
      </w:pPr>
      <w:r w:rsidRPr="009203ED">
        <w:rPr>
          <w:rFonts w:ascii="Candara" w:hAnsi="Candara"/>
          <w:sz w:val="20"/>
          <w:szCs w:val="20"/>
        </w:rPr>
        <w:t>Use of Tylenol (Acetaminophen) is recommended as needed. Ibuprofen/Motrin (Advil) and other NSAIDS interfere with tooth movement and are discouraged.</w:t>
      </w:r>
    </w:p>
    <w:p w14:paraId="053DA58E" w14:textId="4412A119" w:rsidR="0029428C" w:rsidRPr="0029428C" w:rsidRDefault="0029428C" w:rsidP="00B103FB">
      <w:pPr>
        <w:pStyle w:val="ListParagraph"/>
        <w:widowControl w:val="0"/>
        <w:numPr>
          <w:ilvl w:val="1"/>
          <w:numId w:val="10"/>
        </w:numPr>
        <w:spacing w:after="0" w:line="240" w:lineRule="auto"/>
        <w:rPr>
          <w:rFonts w:ascii="Candara" w:hAnsi="Candara"/>
          <w:sz w:val="20"/>
          <w:szCs w:val="20"/>
        </w:rPr>
      </w:pPr>
      <w:r w:rsidRPr="0029428C">
        <w:rPr>
          <w:rFonts w:ascii="Candara" w:hAnsi="Candara"/>
          <w:sz w:val="20"/>
          <w:szCs w:val="20"/>
        </w:rPr>
        <w:t xml:space="preserve">Tooth accelerating devices such as </w:t>
      </w:r>
      <w:proofErr w:type="spellStart"/>
      <w:r w:rsidRPr="0029428C">
        <w:rPr>
          <w:rFonts w:ascii="Candara" w:hAnsi="Candara"/>
          <w:sz w:val="20"/>
          <w:szCs w:val="20"/>
        </w:rPr>
        <w:t>Acceledent</w:t>
      </w:r>
      <w:proofErr w:type="spellEnd"/>
      <w:r w:rsidRPr="0029428C">
        <w:rPr>
          <w:rFonts w:ascii="Candara" w:hAnsi="Candara"/>
          <w:sz w:val="20"/>
          <w:szCs w:val="20"/>
        </w:rPr>
        <w:t xml:space="preserve">, </w:t>
      </w:r>
      <w:proofErr w:type="spellStart"/>
      <w:r w:rsidRPr="0029428C">
        <w:rPr>
          <w:rFonts w:ascii="Candara" w:hAnsi="Candara"/>
          <w:sz w:val="20"/>
          <w:szCs w:val="20"/>
        </w:rPr>
        <w:t>OrthoPulse</w:t>
      </w:r>
      <w:proofErr w:type="spellEnd"/>
      <w:r w:rsidRPr="0029428C">
        <w:rPr>
          <w:rFonts w:ascii="Candara" w:hAnsi="Candara"/>
          <w:sz w:val="20"/>
          <w:szCs w:val="20"/>
        </w:rPr>
        <w:t xml:space="preserve">, </w:t>
      </w:r>
      <w:proofErr w:type="spellStart"/>
      <w:r w:rsidRPr="0029428C">
        <w:rPr>
          <w:rFonts w:ascii="Candara" w:hAnsi="Candara"/>
          <w:sz w:val="20"/>
          <w:szCs w:val="20"/>
        </w:rPr>
        <w:t>etc</w:t>
      </w:r>
      <w:proofErr w:type="spellEnd"/>
      <w:r w:rsidRPr="0029428C">
        <w:rPr>
          <w:rFonts w:ascii="Candara" w:hAnsi="Candara"/>
          <w:sz w:val="20"/>
          <w:szCs w:val="20"/>
        </w:rPr>
        <w:t>, have the added benefit of decreasing soreness and discomfort from tooth movement.  We recommend us</w:t>
      </w:r>
      <w:r w:rsidR="00347742">
        <w:rPr>
          <w:rFonts w:ascii="Candara" w:hAnsi="Candara"/>
          <w:sz w:val="20"/>
          <w:szCs w:val="20"/>
        </w:rPr>
        <w:t xml:space="preserve">ing </w:t>
      </w:r>
      <w:r w:rsidRPr="0029428C">
        <w:rPr>
          <w:rFonts w:ascii="Candara" w:hAnsi="Candara"/>
          <w:sz w:val="20"/>
          <w:szCs w:val="20"/>
        </w:rPr>
        <w:t xml:space="preserve">these devices as often as needed for pain relief, especially at the start of a new aligner. </w:t>
      </w:r>
      <w:r w:rsidR="00347742">
        <w:rPr>
          <w:rFonts w:ascii="Candara" w:hAnsi="Candara"/>
          <w:sz w:val="20"/>
          <w:szCs w:val="20"/>
        </w:rPr>
        <w:t xml:space="preserve"> </w:t>
      </w:r>
    </w:p>
    <w:p w14:paraId="2904FAC0" w14:textId="77777777" w:rsidR="0029428C" w:rsidRPr="0029428C" w:rsidRDefault="0029428C" w:rsidP="002505C8">
      <w:pPr>
        <w:pStyle w:val="ListParagraph"/>
        <w:widowControl w:val="0"/>
        <w:spacing w:after="0" w:line="240" w:lineRule="auto"/>
        <w:ind w:left="0"/>
        <w:rPr>
          <w:rFonts w:ascii="Candara" w:hAnsi="Candara"/>
          <w:sz w:val="20"/>
          <w:szCs w:val="20"/>
        </w:rPr>
      </w:pPr>
    </w:p>
    <w:p w14:paraId="3F145A23" w14:textId="6BCE4FDA" w:rsidR="0029428C" w:rsidRPr="0029428C" w:rsidRDefault="0029428C" w:rsidP="002505C8">
      <w:pPr>
        <w:pStyle w:val="ListParagraph"/>
        <w:widowControl w:val="0"/>
        <w:numPr>
          <w:ilvl w:val="0"/>
          <w:numId w:val="10"/>
        </w:numPr>
        <w:spacing w:after="0" w:line="240" w:lineRule="auto"/>
        <w:ind w:left="0"/>
        <w:rPr>
          <w:rFonts w:ascii="Candara" w:hAnsi="Candara"/>
          <w:sz w:val="20"/>
          <w:szCs w:val="20"/>
        </w:rPr>
      </w:pPr>
      <w:r w:rsidRPr="0029428C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Use the “My Invisalign” app to track your progress and receive text reminders for when to change your aligners</w:t>
      </w: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>!</w:t>
      </w:r>
    </w:p>
    <w:p w14:paraId="7603E37B" w14:textId="77777777" w:rsidR="006271C2" w:rsidRDefault="006271C2" w:rsidP="002505C8">
      <w:pPr>
        <w:widowControl w:val="0"/>
        <w:spacing w:after="0" w:line="240" w:lineRule="auto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</w:p>
    <w:p w14:paraId="19575E4D" w14:textId="77777777" w:rsidR="00E55598" w:rsidRDefault="002505C8" w:rsidP="00E55598">
      <w:pPr>
        <w:widowControl w:val="0"/>
        <w:spacing w:line="240" w:lineRule="auto"/>
        <w:rPr>
          <w:rFonts w:ascii="Candara" w:eastAsia="Times New Roman" w:hAnsi="Candara" w:cs="Arial"/>
          <w:b/>
          <w:color w:val="222222"/>
          <w:sz w:val="20"/>
          <w:szCs w:val="20"/>
        </w:rPr>
      </w:pPr>
      <w:r w:rsidRPr="00B103FB">
        <w:rPr>
          <w:rFonts w:ascii="Candara" w:eastAsia="Times New Roman" w:hAnsi="Candara" w:cs="Arial"/>
          <w:b/>
          <w:color w:val="222222"/>
          <w:sz w:val="20"/>
          <w:szCs w:val="20"/>
        </w:rPr>
        <w:t xml:space="preserve">Possible additional features to your aligners: </w:t>
      </w:r>
    </w:p>
    <w:p w14:paraId="3F631071" w14:textId="57BD8FDA" w:rsidR="00E55598" w:rsidRDefault="00E55598" w:rsidP="00E55598">
      <w:pPr>
        <w:pStyle w:val="ListParagraph"/>
        <w:numPr>
          <w:ilvl w:val="0"/>
          <w:numId w:val="13"/>
        </w:numPr>
        <w:ind w:left="0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>You will be emailed a copy of your “</w:t>
      </w:r>
      <w:proofErr w:type="spellStart"/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>Clincheck</w:t>
      </w:r>
      <w:proofErr w:type="spellEnd"/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.” This is your tooth movement plan.  Attachments will appear red for easy reference, but are always tooth-colored when placed. </w:t>
      </w:r>
      <w:r w:rsidRPr="00B103FB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</w:t>
      </w:r>
    </w:p>
    <w:p w14:paraId="0199AEA6" w14:textId="4622C818" w:rsidR="00E55598" w:rsidRPr="00B103FB" w:rsidRDefault="00E55598" w:rsidP="00E55598">
      <w:pPr>
        <w:pStyle w:val="ListParagraph"/>
        <w:ind w:left="0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 w:rsidRPr="00B103FB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   </w:t>
      </w:r>
    </w:p>
    <w:p w14:paraId="45D0C1B0" w14:textId="6B899598" w:rsidR="002505C8" w:rsidRPr="00E55598" w:rsidRDefault="002505C8" w:rsidP="00E55598">
      <w:pPr>
        <w:pStyle w:val="ListParagraph"/>
        <w:widowControl w:val="0"/>
        <w:numPr>
          <w:ilvl w:val="0"/>
          <w:numId w:val="13"/>
        </w:numPr>
        <w:spacing w:line="240" w:lineRule="auto"/>
        <w:ind w:left="0"/>
        <w:rPr>
          <w:rFonts w:ascii="Candara" w:eastAsia="Times New Roman" w:hAnsi="Candara" w:cs="Arial"/>
          <w:color w:val="222222"/>
          <w:sz w:val="20"/>
          <w:szCs w:val="20"/>
        </w:rPr>
      </w:pPr>
      <w:r w:rsidRPr="00E55598">
        <w:rPr>
          <w:rFonts w:ascii="Candara" w:eastAsia="Times New Roman" w:hAnsi="Candara" w:cs="Arial"/>
          <w:color w:val="222222"/>
          <w:sz w:val="20"/>
          <w:szCs w:val="20"/>
        </w:rPr>
        <w:t xml:space="preserve">Bite </w:t>
      </w:r>
      <w:r w:rsidR="00B103FB" w:rsidRPr="00E55598">
        <w:rPr>
          <w:rFonts w:ascii="Candara" w:eastAsia="Times New Roman" w:hAnsi="Candara" w:cs="Arial"/>
          <w:color w:val="222222"/>
          <w:sz w:val="20"/>
          <w:szCs w:val="20"/>
        </w:rPr>
        <w:t>t</w:t>
      </w:r>
      <w:r w:rsidRPr="00E55598">
        <w:rPr>
          <w:rFonts w:ascii="Candara" w:eastAsia="Times New Roman" w:hAnsi="Candara" w:cs="Arial"/>
          <w:color w:val="222222"/>
          <w:sz w:val="20"/>
          <w:szCs w:val="20"/>
        </w:rPr>
        <w:t xml:space="preserve">urbos </w:t>
      </w:r>
      <w:r w:rsidR="00B103FB" w:rsidRPr="00E55598">
        <w:rPr>
          <w:rFonts w:ascii="Candara" w:eastAsia="Times New Roman" w:hAnsi="Candara" w:cs="Arial"/>
          <w:color w:val="222222"/>
          <w:sz w:val="20"/>
          <w:szCs w:val="20"/>
        </w:rPr>
        <w:t>are</w:t>
      </w:r>
      <w:r w:rsidRPr="00E55598">
        <w:rPr>
          <w:rFonts w:ascii="Candara" w:eastAsia="Times New Roman" w:hAnsi="Candara" w:cs="Arial"/>
          <w:color w:val="222222"/>
          <w:sz w:val="20"/>
          <w:szCs w:val="20"/>
        </w:rPr>
        <w:t xml:space="preserve"> </w:t>
      </w:r>
      <w:r w:rsidR="00B103FB" w:rsidRPr="00E55598">
        <w:rPr>
          <w:rFonts w:ascii="Candara" w:eastAsia="Times New Roman" w:hAnsi="Candara" w:cs="Arial"/>
          <w:color w:val="222222"/>
          <w:sz w:val="20"/>
          <w:szCs w:val="20"/>
        </w:rPr>
        <w:t>area</w:t>
      </w:r>
      <w:r w:rsidR="00A8056D">
        <w:rPr>
          <w:rFonts w:ascii="Candara" w:eastAsia="Times New Roman" w:hAnsi="Candara" w:cs="Arial"/>
          <w:color w:val="222222"/>
          <w:sz w:val="20"/>
          <w:szCs w:val="20"/>
        </w:rPr>
        <w:t>s</w:t>
      </w:r>
      <w:r w:rsidR="00B103FB" w:rsidRPr="00E55598">
        <w:rPr>
          <w:rFonts w:ascii="Candara" w:eastAsia="Times New Roman" w:hAnsi="Candara" w:cs="Arial"/>
          <w:color w:val="222222"/>
          <w:sz w:val="20"/>
          <w:szCs w:val="20"/>
        </w:rPr>
        <w:t xml:space="preserve"> of raised plastic in your aligners</w:t>
      </w:r>
      <w:r w:rsidRPr="00E55598">
        <w:rPr>
          <w:rFonts w:ascii="Candara" w:eastAsia="Times New Roman" w:hAnsi="Candara" w:cs="Arial"/>
          <w:color w:val="222222"/>
          <w:sz w:val="20"/>
          <w:szCs w:val="20"/>
        </w:rPr>
        <w:t xml:space="preserve"> behind your front teeth</w:t>
      </w:r>
      <w:r w:rsidR="00B103FB" w:rsidRPr="00E55598">
        <w:rPr>
          <w:rFonts w:ascii="Candara" w:eastAsia="Times New Roman" w:hAnsi="Candara" w:cs="Arial"/>
          <w:color w:val="222222"/>
          <w:sz w:val="20"/>
          <w:szCs w:val="20"/>
        </w:rPr>
        <w:t xml:space="preserve">. They </w:t>
      </w:r>
      <w:r w:rsidRPr="00E55598">
        <w:rPr>
          <w:rFonts w:ascii="Candara" w:eastAsia="Times New Roman" w:hAnsi="Candara" w:cs="Arial"/>
          <w:color w:val="222222"/>
          <w:sz w:val="20"/>
          <w:szCs w:val="20"/>
        </w:rPr>
        <w:t xml:space="preserve">help </w:t>
      </w:r>
      <w:r w:rsidR="00B103FB" w:rsidRPr="00E55598">
        <w:rPr>
          <w:rFonts w:ascii="Candara" w:eastAsia="Times New Roman" w:hAnsi="Candara" w:cs="Arial"/>
          <w:color w:val="222222"/>
          <w:sz w:val="20"/>
          <w:szCs w:val="20"/>
        </w:rPr>
        <w:t xml:space="preserve">to </w:t>
      </w:r>
      <w:r w:rsidRPr="00E55598">
        <w:rPr>
          <w:rFonts w:ascii="Candara" w:eastAsia="Times New Roman" w:hAnsi="Candara" w:cs="Arial"/>
          <w:color w:val="222222"/>
          <w:sz w:val="20"/>
          <w:szCs w:val="20"/>
        </w:rPr>
        <w:t xml:space="preserve">correct </w:t>
      </w:r>
      <w:r w:rsidR="00B103FB" w:rsidRPr="00E55598">
        <w:rPr>
          <w:rFonts w:ascii="Candara" w:eastAsia="Times New Roman" w:hAnsi="Candara" w:cs="Arial"/>
          <w:color w:val="222222"/>
          <w:sz w:val="20"/>
          <w:szCs w:val="20"/>
        </w:rPr>
        <w:t xml:space="preserve">deep bites and </w:t>
      </w:r>
      <w:r w:rsidR="00A8056D">
        <w:rPr>
          <w:rFonts w:ascii="Candara" w:eastAsia="Times New Roman" w:hAnsi="Candara" w:cs="Arial"/>
          <w:color w:val="222222"/>
          <w:sz w:val="20"/>
          <w:szCs w:val="20"/>
        </w:rPr>
        <w:t>prevent</w:t>
      </w:r>
      <w:r w:rsidR="00B103FB" w:rsidRPr="00E55598">
        <w:rPr>
          <w:rFonts w:ascii="Candara" w:eastAsia="Times New Roman" w:hAnsi="Candara" w:cs="Arial"/>
          <w:color w:val="222222"/>
          <w:sz w:val="20"/>
          <w:szCs w:val="20"/>
        </w:rPr>
        <w:t xml:space="preserve"> front-tooth interferences.</w:t>
      </w:r>
    </w:p>
    <w:p w14:paraId="0F906D26" w14:textId="77777777" w:rsidR="00B103FB" w:rsidRDefault="00B103FB" w:rsidP="00B103FB">
      <w:pPr>
        <w:pStyle w:val="ListParagraph"/>
        <w:widowControl w:val="0"/>
        <w:spacing w:after="0" w:line="240" w:lineRule="auto"/>
        <w:rPr>
          <w:rFonts w:ascii="Candara" w:eastAsia="Times New Roman" w:hAnsi="Candara" w:cs="Arial"/>
          <w:color w:val="222222"/>
          <w:sz w:val="20"/>
          <w:szCs w:val="20"/>
        </w:rPr>
      </w:pPr>
    </w:p>
    <w:p w14:paraId="2A46B639" w14:textId="78100BB5" w:rsidR="00B103FB" w:rsidRDefault="00B103FB" w:rsidP="007D734D">
      <w:pPr>
        <w:widowControl w:val="0"/>
        <w:spacing w:after="0" w:line="240" w:lineRule="auto"/>
        <w:ind w:left="360"/>
        <w:jc w:val="center"/>
        <w:rPr>
          <w:rFonts w:ascii="Candara" w:eastAsia="Times New Roman" w:hAnsi="Candara" w:cs="Arial"/>
          <w:color w:val="222222"/>
          <w:sz w:val="20"/>
          <w:szCs w:val="20"/>
        </w:rPr>
      </w:pPr>
      <w:r>
        <w:rPr>
          <w:noProof/>
        </w:rPr>
        <w:drawing>
          <wp:inline distT="0" distB="0" distL="0" distR="0" wp14:anchorId="0F3C8530" wp14:editId="680E0CE7">
            <wp:extent cx="3676650" cy="1397000"/>
            <wp:effectExtent l="0" t="0" r="0" b="0"/>
            <wp:docPr id="9" name="Picture 9" descr="http://www.sylvainchamberland.com/wp-content/uploads/2011/02/Precison-bite-ramp-cale-de-precsion-Chamberland-orthodontiste-a-Que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ylvainchamberland.com/wp-content/uploads/2011/02/Precison-bite-ramp-cale-de-precsion-Chamberland-orthodontiste-a-Queb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8" b="8267"/>
                    <a:stretch/>
                  </pic:blipFill>
                  <pic:spPr bwMode="auto">
                    <a:xfrm>
                      <a:off x="0" y="0"/>
                      <a:ext cx="36766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EFD91" w14:textId="77777777" w:rsidR="00E55598" w:rsidRDefault="00E55598" w:rsidP="00E55598">
      <w:pPr>
        <w:pStyle w:val="ListParagraph"/>
        <w:widowControl w:val="0"/>
        <w:spacing w:after="0" w:line="240" w:lineRule="auto"/>
        <w:ind w:left="0"/>
        <w:rPr>
          <w:rFonts w:ascii="Candara" w:eastAsia="Times New Roman" w:hAnsi="Candara" w:cs="Arial"/>
          <w:color w:val="222222"/>
          <w:sz w:val="20"/>
          <w:szCs w:val="20"/>
        </w:rPr>
      </w:pPr>
    </w:p>
    <w:p w14:paraId="3297CCF8" w14:textId="491BBC3B" w:rsidR="00E55598" w:rsidRDefault="00B103FB" w:rsidP="00E55598">
      <w:pPr>
        <w:pStyle w:val="ListParagraph"/>
        <w:widowControl w:val="0"/>
        <w:numPr>
          <w:ilvl w:val="0"/>
          <w:numId w:val="13"/>
        </w:numPr>
        <w:spacing w:line="240" w:lineRule="auto"/>
        <w:ind w:left="0"/>
        <w:rPr>
          <w:rFonts w:ascii="Candara" w:eastAsia="Times New Roman" w:hAnsi="Candara" w:cs="Arial"/>
          <w:color w:val="222222"/>
          <w:sz w:val="20"/>
          <w:szCs w:val="20"/>
        </w:rPr>
      </w:pPr>
      <w:r w:rsidRPr="00E55598">
        <w:rPr>
          <w:rFonts w:ascii="Candara" w:eastAsia="Times New Roman" w:hAnsi="Candara" w:cs="Arial"/>
          <w:color w:val="222222"/>
          <w:sz w:val="20"/>
          <w:szCs w:val="20"/>
        </w:rPr>
        <w:t xml:space="preserve">Occlusal </w:t>
      </w:r>
      <w:r w:rsidR="00E55598">
        <w:rPr>
          <w:rFonts w:ascii="Candara" w:eastAsia="Times New Roman" w:hAnsi="Candara" w:cs="Arial"/>
          <w:color w:val="222222"/>
          <w:sz w:val="20"/>
          <w:szCs w:val="20"/>
        </w:rPr>
        <w:t>attachments</w:t>
      </w:r>
      <w:r w:rsidRPr="00E55598">
        <w:rPr>
          <w:rFonts w:ascii="Candara" w:eastAsia="Times New Roman" w:hAnsi="Candara" w:cs="Arial"/>
          <w:color w:val="222222"/>
          <w:sz w:val="20"/>
          <w:szCs w:val="20"/>
        </w:rPr>
        <w:t xml:space="preserve"> are areas of raised plastic in your aligners on the biting surfaces of your back teeth. They help correct open bites and bring front teeth closer to each other. </w:t>
      </w:r>
    </w:p>
    <w:p w14:paraId="4810F328" w14:textId="77777777" w:rsidR="00E55598" w:rsidRDefault="00E55598" w:rsidP="00E55598">
      <w:pPr>
        <w:pStyle w:val="ListParagraph"/>
        <w:widowControl w:val="0"/>
        <w:spacing w:line="240" w:lineRule="auto"/>
        <w:ind w:left="0"/>
        <w:rPr>
          <w:rFonts w:ascii="Candara" w:eastAsia="Times New Roman" w:hAnsi="Candara" w:cs="Arial"/>
          <w:color w:val="222222"/>
          <w:sz w:val="20"/>
          <w:szCs w:val="20"/>
        </w:rPr>
      </w:pPr>
    </w:p>
    <w:p w14:paraId="39C48D65" w14:textId="18145D26" w:rsidR="00E55598" w:rsidRDefault="00E55598" w:rsidP="00E55598">
      <w:pPr>
        <w:pStyle w:val="ListParagraph"/>
        <w:widowControl w:val="0"/>
        <w:numPr>
          <w:ilvl w:val="0"/>
          <w:numId w:val="13"/>
        </w:numPr>
        <w:spacing w:line="240" w:lineRule="auto"/>
        <w:ind w:left="0"/>
        <w:rPr>
          <w:rFonts w:ascii="Candara" w:eastAsia="Times New Roman" w:hAnsi="Candara" w:cs="Arial"/>
          <w:color w:val="222222"/>
          <w:sz w:val="20"/>
          <w:szCs w:val="20"/>
        </w:rPr>
      </w:pPr>
      <w:r>
        <w:rPr>
          <w:rFonts w:ascii="Candara" w:eastAsia="Times New Roman" w:hAnsi="Candara" w:cs="Arial"/>
          <w:color w:val="222222"/>
          <w:sz w:val="20"/>
          <w:szCs w:val="20"/>
        </w:rPr>
        <w:t>To help align your bite, elastics (also known as rubber bands) may be prescribed. They may attach to slits in your aligners or hooks bonded onto your teeth.</w:t>
      </w:r>
      <w:r w:rsidR="00ED6670">
        <w:rPr>
          <w:rFonts w:ascii="Candara" w:eastAsia="Times New Roman" w:hAnsi="Candara" w:cs="Arial"/>
          <w:color w:val="222222"/>
          <w:sz w:val="20"/>
          <w:szCs w:val="20"/>
        </w:rPr>
        <w:t xml:space="preserve"> They are to be worn 20-22 hours per day with your aligners unless otherwise specified. </w:t>
      </w:r>
    </w:p>
    <w:p w14:paraId="24403F99" w14:textId="77777777" w:rsidR="00E55598" w:rsidRDefault="00E55598" w:rsidP="00E55598">
      <w:pPr>
        <w:pStyle w:val="ListParagraph"/>
        <w:widowControl w:val="0"/>
        <w:spacing w:line="240" w:lineRule="auto"/>
        <w:ind w:left="0"/>
        <w:rPr>
          <w:rFonts w:ascii="Candara" w:eastAsia="Times New Roman" w:hAnsi="Candara" w:cs="Arial"/>
          <w:color w:val="222222"/>
          <w:sz w:val="20"/>
          <w:szCs w:val="20"/>
        </w:rPr>
      </w:pPr>
    </w:p>
    <w:p w14:paraId="4150856F" w14:textId="477A0FF7" w:rsidR="00E55598" w:rsidRPr="00E55598" w:rsidRDefault="00E55598" w:rsidP="00E55598">
      <w:pPr>
        <w:pStyle w:val="ListParagraph"/>
        <w:widowControl w:val="0"/>
        <w:numPr>
          <w:ilvl w:val="0"/>
          <w:numId w:val="13"/>
        </w:numPr>
        <w:spacing w:line="240" w:lineRule="auto"/>
        <w:ind w:left="0"/>
        <w:rPr>
          <w:rFonts w:ascii="Candara" w:eastAsia="Times New Roman" w:hAnsi="Candara" w:cs="Arial"/>
          <w:color w:val="222222"/>
          <w:sz w:val="20"/>
          <w:szCs w:val="20"/>
        </w:rPr>
      </w:pPr>
      <w:r>
        <w:rPr>
          <w:rFonts w:ascii="Candara" w:eastAsia="Times New Roman" w:hAnsi="Candara" w:cs="Arial"/>
          <w:color w:val="222222"/>
          <w:sz w:val="20"/>
          <w:szCs w:val="20"/>
        </w:rPr>
        <w:t xml:space="preserve">Sometimes, a small amount of “sanding” may be </w:t>
      </w:r>
      <w:r w:rsidR="00EF45C8">
        <w:rPr>
          <w:rFonts w:ascii="Candara" w:eastAsia="Times New Roman" w:hAnsi="Candara" w:cs="Arial"/>
          <w:color w:val="222222"/>
          <w:sz w:val="20"/>
          <w:szCs w:val="20"/>
        </w:rPr>
        <w:t>prescribed</w:t>
      </w:r>
      <w:r>
        <w:rPr>
          <w:rFonts w:ascii="Candara" w:eastAsia="Times New Roman" w:hAnsi="Candara" w:cs="Arial"/>
          <w:color w:val="222222"/>
          <w:sz w:val="20"/>
          <w:szCs w:val="20"/>
        </w:rPr>
        <w:t xml:space="preserve"> in between the teeth to correct black triangles or tooth-size discrepancies. This is called interproximal reduction (IPR).</w:t>
      </w:r>
      <w:r w:rsidR="00612792">
        <w:rPr>
          <w:rFonts w:ascii="Candara" w:eastAsia="Times New Roman" w:hAnsi="Candara" w:cs="Arial"/>
          <w:color w:val="222222"/>
          <w:sz w:val="20"/>
          <w:szCs w:val="20"/>
        </w:rPr>
        <w:t xml:space="preserve"> IPR can also</w:t>
      </w:r>
      <w:r w:rsidR="00EF45C8">
        <w:rPr>
          <w:rFonts w:ascii="Candara" w:eastAsia="Times New Roman" w:hAnsi="Candara" w:cs="Arial"/>
          <w:color w:val="222222"/>
          <w:sz w:val="20"/>
          <w:szCs w:val="20"/>
        </w:rPr>
        <w:t xml:space="preserve"> help </w:t>
      </w:r>
      <w:r w:rsidR="00612792">
        <w:rPr>
          <w:rFonts w:ascii="Candara" w:eastAsia="Times New Roman" w:hAnsi="Candara" w:cs="Arial"/>
          <w:color w:val="222222"/>
          <w:sz w:val="20"/>
          <w:szCs w:val="20"/>
        </w:rPr>
        <w:t>make space for crowded teeth.</w:t>
      </w:r>
    </w:p>
    <w:p w14:paraId="4D7E5F29" w14:textId="77777777" w:rsidR="00EF45C8" w:rsidRDefault="00EF45C8" w:rsidP="00E55598">
      <w:pPr>
        <w:ind w:left="360" w:right="-540" w:hanging="360"/>
        <w:rPr>
          <w:rFonts w:ascii="Candara" w:hAnsi="Candara"/>
          <w:b/>
          <w:sz w:val="20"/>
          <w:szCs w:val="20"/>
        </w:rPr>
      </w:pPr>
    </w:p>
    <w:p w14:paraId="10E0BA0E" w14:textId="30C34016" w:rsidR="009203ED" w:rsidRPr="00411084" w:rsidRDefault="009203ED" w:rsidP="00E55598">
      <w:pPr>
        <w:ind w:left="360" w:right="-540" w:hanging="360"/>
        <w:rPr>
          <w:rFonts w:ascii="Candara" w:hAnsi="Candara"/>
          <w:b/>
          <w:sz w:val="20"/>
          <w:szCs w:val="20"/>
        </w:rPr>
      </w:pPr>
      <w:r w:rsidRPr="00411084">
        <w:rPr>
          <w:rFonts w:ascii="Candara" w:hAnsi="Candara"/>
          <w:b/>
          <w:sz w:val="20"/>
          <w:szCs w:val="20"/>
        </w:rPr>
        <w:t>Caring for your Invisalign aligners:</w:t>
      </w:r>
    </w:p>
    <w:p w14:paraId="36C84373" w14:textId="69BC036C" w:rsidR="00411084" w:rsidRDefault="009203ED" w:rsidP="002505C8">
      <w:pPr>
        <w:pStyle w:val="ListParagraph"/>
        <w:numPr>
          <w:ilvl w:val="0"/>
          <w:numId w:val="11"/>
        </w:numPr>
        <w:ind w:right="-540"/>
        <w:rPr>
          <w:rFonts w:ascii="Candara" w:hAnsi="Candara"/>
          <w:sz w:val="20"/>
          <w:szCs w:val="20"/>
        </w:rPr>
      </w:pPr>
      <w:r w:rsidRPr="00411084">
        <w:rPr>
          <w:rFonts w:ascii="Candara" w:hAnsi="Candara"/>
          <w:sz w:val="20"/>
          <w:szCs w:val="20"/>
        </w:rPr>
        <w:t>Never eat or drink anything but water with your aligners in plac</w:t>
      </w:r>
      <w:r w:rsidR="00411084">
        <w:rPr>
          <w:rFonts w:ascii="Candara" w:hAnsi="Candara"/>
          <w:sz w:val="20"/>
          <w:szCs w:val="20"/>
        </w:rPr>
        <w:t>e.</w:t>
      </w:r>
    </w:p>
    <w:p w14:paraId="3E1220FF" w14:textId="77777777" w:rsidR="00411084" w:rsidRDefault="00411084" w:rsidP="002505C8">
      <w:pPr>
        <w:pStyle w:val="ListParagraph"/>
        <w:ind w:left="0" w:right="-540"/>
        <w:rPr>
          <w:rFonts w:ascii="Candara" w:hAnsi="Candara"/>
          <w:sz w:val="20"/>
          <w:szCs w:val="20"/>
        </w:rPr>
      </w:pPr>
    </w:p>
    <w:p w14:paraId="33456238" w14:textId="110384E7" w:rsidR="00A8056D" w:rsidRPr="00EF45C8" w:rsidRDefault="00A8056D" w:rsidP="00A8056D">
      <w:pPr>
        <w:pStyle w:val="ListParagraph"/>
        <w:numPr>
          <w:ilvl w:val="0"/>
          <w:numId w:val="11"/>
        </w:numPr>
        <w:ind w:right="-540"/>
        <w:rPr>
          <w:rFonts w:ascii="Candara" w:hAnsi="Candara"/>
          <w:sz w:val="20"/>
          <w:szCs w:val="20"/>
        </w:rPr>
      </w:pPr>
      <w:r w:rsidRPr="00411084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Aligners should be removed for brushing and flossing</w:t>
      </w: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>.</w:t>
      </w:r>
      <w:r w:rsidR="00EF45C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</w:t>
      </w:r>
      <w:r w:rsidR="00EF45C8" w:rsidRPr="00411084">
        <w:rPr>
          <w:rFonts w:ascii="Candara" w:hAnsi="Candara"/>
          <w:sz w:val="20"/>
          <w:szCs w:val="20"/>
        </w:rPr>
        <w:t>Brush the inside of the aligners with</w:t>
      </w:r>
      <w:r w:rsidR="00EF45C8">
        <w:rPr>
          <w:rFonts w:ascii="Candara" w:hAnsi="Candara"/>
          <w:sz w:val="20"/>
          <w:szCs w:val="20"/>
        </w:rPr>
        <w:t xml:space="preserve"> your toothbrush and cold</w:t>
      </w:r>
      <w:r w:rsidR="00EF45C8" w:rsidRPr="00411084">
        <w:rPr>
          <w:rFonts w:ascii="Candara" w:hAnsi="Candara"/>
          <w:sz w:val="20"/>
          <w:szCs w:val="20"/>
        </w:rPr>
        <w:t xml:space="preserve"> water</w:t>
      </w:r>
      <w:r w:rsidR="00EF45C8">
        <w:rPr>
          <w:rFonts w:ascii="Candara" w:hAnsi="Candara"/>
          <w:sz w:val="20"/>
          <w:szCs w:val="20"/>
        </w:rPr>
        <w:t xml:space="preserve"> (never hot water)</w:t>
      </w:r>
      <w:r w:rsidR="00EF45C8" w:rsidRPr="0029428C">
        <w:rPr>
          <w:rFonts w:ascii="Candara" w:hAnsi="Candara"/>
          <w:sz w:val="20"/>
          <w:szCs w:val="20"/>
        </w:rPr>
        <w:t>, or with baking soda and water</w:t>
      </w:r>
      <w:r w:rsidR="00EF45C8">
        <w:rPr>
          <w:rFonts w:ascii="Candara" w:hAnsi="Candara"/>
          <w:sz w:val="20"/>
          <w:szCs w:val="20"/>
        </w:rPr>
        <w:t xml:space="preserve">. </w:t>
      </w:r>
    </w:p>
    <w:p w14:paraId="0910EF61" w14:textId="5984287D" w:rsidR="00411084" w:rsidRDefault="009203ED" w:rsidP="002505C8">
      <w:pPr>
        <w:pStyle w:val="ListParagraph"/>
        <w:numPr>
          <w:ilvl w:val="0"/>
          <w:numId w:val="11"/>
        </w:numPr>
        <w:ind w:right="-540"/>
        <w:rPr>
          <w:rFonts w:ascii="Candara" w:hAnsi="Candara"/>
          <w:sz w:val="20"/>
          <w:szCs w:val="20"/>
        </w:rPr>
      </w:pPr>
      <w:r w:rsidRPr="00411084">
        <w:rPr>
          <w:rFonts w:ascii="Candara" w:hAnsi="Candara"/>
          <w:sz w:val="20"/>
          <w:szCs w:val="20"/>
        </w:rPr>
        <w:t xml:space="preserve">Use </w:t>
      </w:r>
      <w:r w:rsidR="00411084">
        <w:rPr>
          <w:rFonts w:ascii="Candara" w:hAnsi="Candara"/>
          <w:sz w:val="20"/>
          <w:szCs w:val="20"/>
        </w:rPr>
        <w:t>fluoride toothpaste for brushing your teeth at least twice a day</w:t>
      </w:r>
      <w:r w:rsidRPr="00411084">
        <w:rPr>
          <w:rFonts w:ascii="Candara" w:hAnsi="Candara"/>
          <w:sz w:val="20"/>
          <w:szCs w:val="20"/>
        </w:rPr>
        <w:t>.</w:t>
      </w:r>
    </w:p>
    <w:p w14:paraId="67BDB73F" w14:textId="537786C0" w:rsidR="00411084" w:rsidRDefault="00411084" w:rsidP="002505C8">
      <w:pPr>
        <w:pStyle w:val="ListParagraph"/>
        <w:ind w:left="0" w:right="-540"/>
        <w:rPr>
          <w:rFonts w:ascii="Candara" w:hAnsi="Candara"/>
          <w:sz w:val="20"/>
          <w:szCs w:val="20"/>
        </w:rPr>
      </w:pPr>
    </w:p>
    <w:p w14:paraId="54CB5A8D" w14:textId="4BB0F1D8" w:rsidR="009203ED" w:rsidRPr="00411084" w:rsidRDefault="009203ED" w:rsidP="002505C8">
      <w:pPr>
        <w:pStyle w:val="ListParagraph"/>
        <w:numPr>
          <w:ilvl w:val="0"/>
          <w:numId w:val="11"/>
        </w:numPr>
        <w:ind w:right="-540"/>
        <w:rPr>
          <w:rFonts w:ascii="Candara" w:hAnsi="Candara"/>
          <w:sz w:val="20"/>
          <w:szCs w:val="20"/>
        </w:rPr>
      </w:pPr>
      <w:r w:rsidRPr="00411084">
        <w:rPr>
          <w:rFonts w:ascii="Candara" w:hAnsi="Candara"/>
          <w:sz w:val="20"/>
          <w:szCs w:val="20"/>
        </w:rPr>
        <w:t xml:space="preserve">When eating or drinking, remove your aligners and place </w:t>
      </w:r>
      <w:r w:rsidR="00411084">
        <w:rPr>
          <w:rFonts w:ascii="Candara" w:hAnsi="Candara"/>
          <w:sz w:val="20"/>
          <w:szCs w:val="20"/>
        </w:rPr>
        <w:t xml:space="preserve">them </w:t>
      </w:r>
      <w:r w:rsidRPr="00411084">
        <w:rPr>
          <w:rFonts w:ascii="Candara" w:hAnsi="Candara"/>
          <w:sz w:val="20"/>
          <w:szCs w:val="20"/>
        </w:rPr>
        <w:t xml:space="preserve">into the case provided for safe keeping. Do not place your aligners in your pocket or </w:t>
      </w:r>
      <w:r w:rsidR="00411084">
        <w:rPr>
          <w:rFonts w:ascii="Candara" w:hAnsi="Candara"/>
          <w:sz w:val="20"/>
          <w:szCs w:val="20"/>
        </w:rPr>
        <w:t xml:space="preserve">into a </w:t>
      </w:r>
      <w:r w:rsidRPr="00411084">
        <w:rPr>
          <w:rFonts w:ascii="Candara" w:hAnsi="Candara"/>
          <w:sz w:val="20"/>
          <w:szCs w:val="20"/>
        </w:rPr>
        <w:t xml:space="preserve">napkin as this will lead to damage or </w:t>
      </w:r>
      <w:r w:rsidR="00411084">
        <w:rPr>
          <w:rFonts w:ascii="Candara" w:hAnsi="Candara"/>
          <w:sz w:val="20"/>
          <w:szCs w:val="20"/>
        </w:rPr>
        <w:t xml:space="preserve">accidental </w:t>
      </w:r>
      <w:r w:rsidRPr="00411084">
        <w:rPr>
          <w:rFonts w:ascii="Candara" w:hAnsi="Candara"/>
          <w:sz w:val="20"/>
          <w:szCs w:val="20"/>
        </w:rPr>
        <w:t>discarding of the aligners.</w:t>
      </w:r>
    </w:p>
    <w:p w14:paraId="4A4CA40F" w14:textId="77777777" w:rsidR="00411084" w:rsidRDefault="00411084" w:rsidP="002505C8">
      <w:pPr>
        <w:pStyle w:val="ListParagraph"/>
        <w:ind w:left="0" w:right="-540"/>
        <w:rPr>
          <w:rFonts w:ascii="Candara" w:hAnsi="Candara"/>
          <w:sz w:val="20"/>
          <w:szCs w:val="20"/>
        </w:rPr>
      </w:pPr>
    </w:p>
    <w:p w14:paraId="4838D152" w14:textId="77777777" w:rsidR="0029428C" w:rsidRDefault="0029428C" w:rsidP="002505C8">
      <w:pPr>
        <w:pStyle w:val="ListParagraph"/>
        <w:numPr>
          <w:ilvl w:val="0"/>
          <w:numId w:val="11"/>
        </w:numPr>
        <w:ind w:right="-540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If you are unable to brush/floss after meals or snacks, keep a water bottle handy and rinse your mouth</w:t>
      </w:r>
      <w:r w:rsidR="009203ED" w:rsidRPr="00411084">
        <w:rPr>
          <w:rFonts w:ascii="Candara" w:hAnsi="Candara"/>
          <w:sz w:val="20"/>
          <w:szCs w:val="20"/>
        </w:rPr>
        <w:t xml:space="preserve"> after </w:t>
      </w:r>
      <w:r>
        <w:rPr>
          <w:rFonts w:ascii="Candara" w:hAnsi="Candara"/>
          <w:sz w:val="20"/>
          <w:szCs w:val="20"/>
        </w:rPr>
        <w:t>eating</w:t>
      </w:r>
      <w:r w:rsidR="009203ED" w:rsidRPr="00411084">
        <w:rPr>
          <w:rFonts w:ascii="Candara" w:hAnsi="Candara"/>
          <w:sz w:val="20"/>
          <w:szCs w:val="20"/>
        </w:rPr>
        <w:t xml:space="preserve">. Aligners should be “crystal clear” at all times. If aligners are cloudy, this is an indication of plaque accumulation, which can be damaging to the teeth, leading to scarring/decalcification and cavities </w:t>
      </w:r>
      <w:r>
        <w:rPr>
          <w:rFonts w:ascii="Candara" w:hAnsi="Candara"/>
          <w:sz w:val="20"/>
          <w:szCs w:val="20"/>
        </w:rPr>
        <w:t>on</w:t>
      </w:r>
      <w:r w:rsidR="009203ED" w:rsidRPr="00411084">
        <w:rPr>
          <w:rFonts w:ascii="Candara" w:hAnsi="Candara"/>
          <w:sz w:val="20"/>
          <w:szCs w:val="20"/>
        </w:rPr>
        <w:t xml:space="preserve"> your teeth.</w:t>
      </w:r>
    </w:p>
    <w:p w14:paraId="46C312F3" w14:textId="77777777" w:rsidR="0029428C" w:rsidRPr="0029428C" w:rsidRDefault="0029428C" w:rsidP="002505C8">
      <w:pPr>
        <w:pStyle w:val="ListParagraph"/>
        <w:ind w:left="0"/>
        <w:rPr>
          <w:rFonts w:ascii="Candara" w:hAnsi="Candara"/>
          <w:sz w:val="20"/>
          <w:szCs w:val="20"/>
        </w:rPr>
      </w:pPr>
    </w:p>
    <w:p w14:paraId="64CB377B" w14:textId="4F0E4A6A" w:rsidR="0029428C" w:rsidRDefault="0029428C" w:rsidP="002505C8">
      <w:pPr>
        <w:pStyle w:val="ListParagraph"/>
        <w:numPr>
          <w:ilvl w:val="0"/>
          <w:numId w:val="11"/>
        </w:numPr>
        <w:ind w:right="-540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Retainer </w:t>
      </w:r>
      <w:proofErr w:type="spellStart"/>
      <w:r>
        <w:rPr>
          <w:rFonts w:ascii="Candara" w:hAnsi="Candara"/>
          <w:sz w:val="20"/>
          <w:szCs w:val="20"/>
        </w:rPr>
        <w:t>Brite</w:t>
      </w:r>
      <w:proofErr w:type="spellEnd"/>
      <w:r>
        <w:rPr>
          <w:rFonts w:ascii="Candara" w:hAnsi="Candara"/>
          <w:sz w:val="20"/>
          <w:szCs w:val="20"/>
        </w:rPr>
        <w:t xml:space="preserve"> </w:t>
      </w:r>
      <w:r w:rsidR="00A8056D">
        <w:rPr>
          <w:rFonts w:ascii="Candara" w:hAnsi="Candara"/>
          <w:sz w:val="20"/>
          <w:szCs w:val="20"/>
        </w:rPr>
        <w:t xml:space="preserve">cleaning tablets </w:t>
      </w:r>
      <w:r>
        <w:rPr>
          <w:rFonts w:ascii="Candara" w:hAnsi="Candara"/>
          <w:sz w:val="20"/>
          <w:szCs w:val="20"/>
        </w:rPr>
        <w:t xml:space="preserve">(or denture cleaner) </w:t>
      </w:r>
      <w:r w:rsidR="009203ED" w:rsidRPr="0029428C">
        <w:rPr>
          <w:rFonts w:ascii="Candara" w:hAnsi="Candara"/>
          <w:sz w:val="20"/>
          <w:szCs w:val="20"/>
        </w:rPr>
        <w:t xml:space="preserve">may also be used in addition to brushing the aligners to keep them </w:t>
      </w:r>
      <w:r>
        <w:rPr>
          <w:rFonts w:ascii="Candara" w:hAnsi="Candara"/>
          <w:sz w:val="20"/>
          <w:szCs w:val="20"/>
        </w:rPr>
        <w:t>free of mineral deposits from the saliva</w:t>
      </w:r>
      <w:r w:rsidR="009203ED" w:rsidRPr="0029428C">
        <w:rPr>
          <w:rFonts w:ascii="Candara" w:hAnsi="Candara"/>
          <w:sz w:val="20"/>
          <w:szCs w:val="20"/>
        </w:rPr>
        <w:t xml:space="preserve">. Place the aligners in </w:t>
      </w:r>
      <w:r>
        <w:rPr>
          <w:rFonts w:ascii="Candara" w:hAnsi="Candara"/>
          <w:sz w:val="20"/>
          <w:szCs w:val="20"/>
        </w:rPr>
        <w:t>cold</w:t>
      </w:r>
      <w:r w:rsidR="009203ED" w:rsidRPr="0029428C">
        <w:rPr>
          <w:rFonts w:ascii="Candara" w:hAnsi="Candara"/>
          <w:sz w:val="20"/>
          <w:szCs w:val="20"/>
        </w:rPr>
        <w:t xml:space="preserve"> water with </w:t>
      </w:r>
      <w:r w:rsidR="00A8056D">
        <w:rPr>
          <w:rFonts w:ascii="Candara" w:hAnsi="Candara"/>
          <w:sz w:val="20"/>
          <w:szCs w:val="20"/>
        </w:rPr>
        <w:t>a</w:t>
      </w:r>
      <w:r>
        <w:rPr>
          <w:rFonts w:ascii="Candara" w:hAnsi="Candara"/>
          <w:sz w:val="20"/>
          <w:szCs w:val="20"/>
        </w:rPr>
        <w:t xml:space="preserve"> </w:t>
      </w:r>
      <w:r w:rsidR="009203ED" w:rsidRPr="0029428C">
        <w:rPr>
          <w:rFonts w:ascii="Candara" w:hAnsi="Candara"/>
          <w:sz w:val="20"/>
          <w:szCs w:val="20"/>
        </w:rPr>
        <w:t xml:space="preserve">cleaning tablet to soak for </w:t>
      </w:r>
      <w:r w:rsidR="00A8056D">
        <w:rPr>
          <w:rFonts w:ascii="Candara" w:hAnsi="Candara"/>
          <w:sz w:val="20"/>
          <w:szCs w:val="20"/>
        </w:rPr>
        <w:t xml:space="preserve">about </w:t>
      </w:r>
      <w:r>
        <w:rPr>
          <w:rFonts w:ascii="Candara" w:hAnsi="Candara"/>
          <w:sz w:val="20"/>
          <w:szCs w:val="20"/>
        </w:rPr>
        <w:t>20</w:t>
      </w:r>
      <w:r w:rsidR="009203ED" w:rsidRPr="0029428C">
        <w:rPr>
          <w:rFonts w:ascii="Candara" w:hAnsi="Candara"/>
          <w:sz w:val="20"/>
          <w:szCs w:val="20"/>
        </w:rPr>
        <w:t xml:space="preserve"> minutes. </w:t>
      </w:r>
      <w:r w:rsidR="00A8056D">
        <w:rPr>
          <w:rFonts w:ascii="Candara" w:hAnsi="Candara"/>
          <w:sz w:val="20"/>
          <w:szCs w:val="20"/>
        </w:rPr>
        <w:t xml:space="preserve"> B</w:t>
      </w:r>
      <w:r w:rsidR="009203ED" w:rsidRPr="0029428C">
        <w:rPr>
          <w:rFonts w:ascii="Candara" w:hAnsi="Candara"/>
          <w:sz w:val="20"/>
          <w:szCs w:val="20"/>
        </w:rPr>
        <w:t xml:space="preserve">rush and rinse </w:t>
      </w:r>
      <w:r>
        <w:rPr>
          <w:rFonts w:ascii="Candara" w:hAnsi="Candara"/>
          <w:sz w:val="20"/>
          <w:szCs w:val="20"/>
        </w:rPr>
        <w:t>the</w:t>
      </w:r>
      <w:r w:rsidR="00A8056D">
        <w:rPr>
          <w:rFonts w:ascii="Candara" w:hAnsi="Candara"/>
          <w:sz w:val="20"/>
          <w:szCs w:val="20"/>
        </w:rPr>
        <w:t xml:space="preserve"> aligners </w:t>
      </w:r>
      <w:r w:rsidR="009203ED" w:rsidRPr="0029428C">
        <w:rPr>
          <w:rFonts w:ascii="Candara" w:hAnsi="Candara"/>
          <w:sz w:val="20"/>
          <w:szCs w:val="20"/>
        </w:rPr>
        <w:t xml:space="preserve">before </w:t>
      </w:r>
      <w:r>
        <w:rPr>
          <w:rFonts w:ascii="Candara" w:hAnsi="Candara"/>
          <w:sz w:val="20"/>
          <w:szCs w:val="20"/>
        </w:rPr>
        <w:t>re</w:t>
      </w:r>
      <w:r w:rsidR="00EF45C8">
        <w:rPr>
          <w:rFonts w:ascii="Candara" w:hAnsi="Candara"/>
          <w:sz w:val="20"/>
          <w:szCs w:val="20"/>
        </w:rPr>
        <w:t>-</w:t>
      </w:r>
      <w:r>
        <w:rPr>
          <w:rFonts w:ascii="Candara" w:hAnsi="Candara"/>
          <w:sz w:val="20"/>
          <w:szCs w:val="20"/>
        </w:rPr>
        <w:t>inserting</w:t>
      </w:r>
      <w:r w:rsidR="009203ED" w:rsidRPr="0029428C">
        <w:rPr>
          <w:rFonts w:ascii="Candara" w:hAnsi="Candara"/>
          <w:sz w:val="20"/>
          <w:szCs w:val="20"/>
        </w:rPr>
        <w:t xml:space="preserve"> into your mouth. </w:t>
      </w:r>
    </w:p>
    <w:p w14:paraId="631C4924" w14:textId="77777777" w:rsidR="0029428C" w:rsidRPr="0029428C" w:rsidRDefault="0029428C" w:rsidP="002505C8">
      <w:pPr>
        <w:pStyle w:val="ListParagraph"/>
        <w:ind w:left="0"/>
        <w:rPr>
          <w:rFonts w:ascii="Candara" w:hAnsi="Candara"/>
          <w:sz w:val="20"/>
          <w:szCs w:val="20"/>
        </w:rPr>
      </w:pPr>
    </w:p>
    <w:p w14:paraId="3E5BED85" w14:textId="21B6B600" w:rsidR="00A87023" w:rsidRDefault="0029428C" w:rsidP="002505C8">
      <w:pPr>
        <w:pStyle w:val="ListParagraph"/>
        <w:numPr>
          <w:ilvl w:val="0"/>
          <w:numId w:val="11"/>
        </w:numPr>
        <w:ind w:right="-540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I</w:t>
      </w:r>
      <w:r w:rsidR="009203ED" w:rsidRPr="0029428C">
        <w:rPr>
          <w:rFonts w:ascii="Candara" w:hAnsi="Candara"/>
          <w:sz w:val="20"/>
          <w:szCs w:val="20"/>
        </w:rPr>
        <w:t xml:space="preserve">f you have a rough </w:t>
      </w:r>
      <w:r>
        <w:rPr>
          <w:rFonts w:ascii="Candara" w:hAnsi="Candara"/>
          <w:sz w:val="20"/>
          <w:szCs w:val="20"/>
        </w:rPr>
        <w:t>area or spot</w:t>
      </w:r>
      <w:r w:rsidR="009203ED" w:rsidRPr="0029428C">
        <w:rPr>
          <w:rFonts w:ascii="Candara" w:hAnsi="Candara"/>
          <w:sz w:val="20"/>
          <w:szCs w:val="20"/>
        </w:rPr>
        <w:t xml:space="preserve"> on your aligner</w:t>
      </w:r>
      <w:r>
        <w:rPr>
          <w:rFonts w:ascii="Candara" w:hAnsi="Candara"/>
          <w:sz w:val="20"/>
          <w:szCs w:val="20"/>
        </w:rPr>
        <w:t xml:space="preserve"> that is irritating your lips, cheeks, or tongue</w:t>
      </w:r>
      <w:r w:rsidR="009203ED" w:rsidRPr="0029428C">
        <w:rPr>
          <w:rFonts w:ascii="Candara" w:hAnsi="Candara"/>
          <w:sz w:val="20"/>
          <w:szCs w:val="20"/>
        </w:rPr>
        <w:t xml:space="preserve">, use </w:t>
      </w:r>
      <w:r w:rsidR="00EF45C8">
        <w:rPr>
          <w:rFonts w:ascii="Candara" w:hAnsi="Candara"/>
          <w:sz w:val="20"/>
          <w:szCs w:val="20"/>
        </w:rPr>
        <w:t>a clean</w:t>
      </w:r>
      <w:r w:rsidR="009203ED" w:rsidRPr="0029428C">
        <w:rPr>
          <w:rFonts w:ascii="Candara" w:hAnsi="Candara"/>
          <w:sz w:val="20"/>
          <w:szCs w:val="20"/>
        </w:rPr>
        <w:t xml:space="preserve"> emery board to smooth the area</w:t>
      </w:r>
      <w:r w:rsidR="00EF45C8">
        <w:rPr>
          <w:rFonts w:ascii="Candara" w:hAnsi="Candara"/>
          <w:sz w:val="20"/>
          <w:szCs w:val="20"/>
        </w:rPr>
        <w:t xml:space="preserve"> (we will provide one at your aligner delivery appointment)</w:t>
      </w:r>
      <w:r>
        <w:rPr>
          <w:rFonts w:ascii="Candara" w:hAnsi="Candara"/>
          <w:sz w:val="20"/>
          <w:szCs w:val="20"/>
        </w:rPr>
        <w:t xml:space="preserve">. </w:t>
      </w:r>
    </w:p>
    <w:p w14:paraId="3AD6A29D" w14:textId="77777777" w:rsidR="00A87023" w:rsidRDefault="00A87023" w:rsidP="00A87023">
      <w:pPr>
        <w:pStyle w:val="ListParagraph"/>
        <w:numPr>
          <w:ilvl w:val="1"/>
          <w:numId w:val="11"/>
        </w:numPr>
        <w:ind w:right="-540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You may also use orthodontic wax to cushion irritating areas against your tissues. </w:t>
      </w:r>
    </w:p>
    <w:p w14:paraId="2FD5960C" w14:textId="65604F7F" w:rsidR="0029428C" w:rsidRDefault="0029428C" w:rsidP="00A87023">
      <w:pPr>
        <w:pStyle w:val="ListParagraph"/>
        <w:numPr>
          <w:ilvl w:val="1"/>
          <w:numId w:val="11"/>
        </w:numPr>
        <w:ind w:right="-540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If you are still experiencing discomfort to your oral tissues, please call the office.</w:t>
      </w:r>
    </w:p>
    <w:p w14:paraId="2FEA0BEC" w14:textId="77777777" w:rsidR="0029428C" w:rsidRPr="0029428C" w:rsidRDefault="0029428C" w:rsidP="002505C8">
      <w:pPr>
        <w:pStyle w:val="ListParagraph"/>
        <w:ind w:left="0"/>
        <w:rPr>
          <w:rFonts w:ascii="Candara" w:hAnsi="Candara"/>
          <w:sz w:val="20"/>
          <w:szCs w:val="20"/>
        </w:rPr>
      </w:pPr>
    </w:p>
    <w:p w14:paraId="1E66C0B3" w14:textId="798DEBA7" w:rsidR="00EF45C8" w:rsidRDefault="00EF45C8" w:rsidP="00EF45C8">
      <w:pPr>
        <w:pStyle w:val="ListParagraph"/>
        <w:numPr>
          <w:ilvl w:val="0"/>
          <w:numId w:val="11"/>
        </w:numPr>
        <w:ind w:right="-540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It is best to avoid clenching, squeezing, or grinding on the aligners. Keep your jaws relaxed instead.</w:t>
      </w:r>
    </w:p>
    <w:p w14:paraId="54F7048E" w14:textId="77777777" w:rsidR="00EF45C8" w:rsidRPr="00854C41" w:rsidRDefault="00EF45C8" w:rsidP="00EF45C8">
      <w:pPr>
        <w:pStyle w:val="ListParagraph"/>
        <w:ind w:left="0" w:right="-540"/>
        <w:rPr>
          <w:rFonts w:ascii="Candara" w:hAnsi="Candara"/>
          <w:sz w:val="20"/>
          <w:szCs w:val="20"/>
        </w:rPr>
      </w:pPr>
    </w:p>
    <w:p w14:paraId="79A5FE62" w14:textId="5AC6BE9F" w:rsidR="00A7579B" w:rsidRDefault="00A7579B" w:rsidP="00A7579B">
      <w:pPr>
        <w:pStyle w:val="ListParagraph"/>
        <w:widowControl w:val="0"/>
        <w:numPr>
          <w:ilvl w:val="0"/>
          <w:numId w:val="11"/>
        </w:numPr>
        <w:spacing w:after="0" w:line="240" w:lineRule="auto"/>
        <w:rPr>
          <w:rFonts w:ascii="Candara" w:hAnsi="Candara" w:cs="Arial"/>
          <w:color w:val="222222"/>
          <w:sz w:val="20"/>
          <w:szCs w:val="20"/>
          <w:shd w:val="clear" w:color="auto" w:fill="FFFFFF"/>
        </w:rPr>
      </w:pP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If you are having trouble removing your aligners, the easiest technique is using your finger tip/nail to dislodge the aligner from the inside in the back on both sides, and then pulling from the front. Pulling on the front without dislodging the aligner from </w:t>
      </w:r>
      <w:r w:rsidR="00EF45C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the </w:t>
      </w: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>back</w:t>
      </w:r>
      <w:r w:rsidR="00EF45C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first</w:t>
      </w: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can cause stress and aligner fracture</w:t>
      </w:r>
      <w:r w:rsidR="00EF45C8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/cracking</w:t>
      </w: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>.</w:t>
      </w:r>
    </w:p>
    <w:p w14:paraId="701CFDAB" w14:textId="0B31B2B4" w:rsidR="00A7579B" w:rsidRPr="00A7579B" w:rsidRDefault="00A7579B" w:rsidP="002B0FA3">
      <w:pPr>
        <w:pStyle w:val="ListParagraph"/>
        <w:widowControl w:val="0"/>
        <w:numPr>
          <w:ilvl w:val="1"/>
          <w:numId w:val="11"/>
        </w:numPr>
        <w:spacing w:after="0" w:line="240" w:lineRule="auto"/>
        <w:rPr>
          <w:rFonts w:ascii="Candara" w:hAnsi="Candara"/>
          <w:sz w:val="20"/>
          <w:szCs w:val="20"/>
        </w:rPr>
      </w:pPr>
      <w:r w:rsidRPr="00A7579B">
        <w:rPr>
          <w:rFonts w:ascii="Candara" w:hAnsi="Candara" w:cs="Arial"/>
          <w:color w:val="222222"/>
          <w:sz w:val="20"/>
          <w:szCs w:val="20"/>
          <w:shd w:val="clear" w:color="auto" w:fill="FFFFFF"/>
        </w:rPr>
        <w:t>If you are still having trouble removing your aligners, a special tool is available</w:t>
      </w:r>
      <w:r>
        <w:rPr>
          <w:rFonts w:ascii="Candara" w:hAnsi="Candara" w:cs="Arial"/>
          <w:color w:val="222222"/>
          <w:sz w:val="20"/>
          <w:szCs w:val="20"/>
          <w:shd w:val="clear" w:color="auto" w:fill="FFFFFF"/>
        </w:rPr>
        <w:t xml:space="preserve"> to help – just ask!</w:t>
      </w:r>
    </w:p>
    <w:p w14:paraId="0BDE5035" w14:textId="77777777" w:rsidR="00A7579B" w:rsidRDefault="00A7579B" w:rsidP="007D734D">
      <w:pPr>
        <w:pStyle w:val="ListParagraph"/>
        <w:ind w:left="0" w:right="-540"/>
        <w:jc w:val="center"/>
        <w:rPr>
          <w:rFonts w:ascii="Candara" w:hAnsi="Candara"/>
          <w:sz w:val="20"/>
          <w:szCs w:val="20"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72FF1923" wp14:editId="01B83E19">
            <wp:extent cx="4540250" cy="1271270"/>
            <wp:effectExtent l="0" t="0" r="0" b="508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86" cy="12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7AECF" w14:textId="77777777" w:rsidR="00A7579B" w:rsidRPr="00A7579B" w:rsidRDefault="00A7579B" w:rsidP="00A7579B">
      <w:pPr>
        <w:pStyle w:val="ListParagraph"/>
        <w:rPr>
          <w:rFonts w:ascii="Candara" w:hAnsi="Candara"/>
          <w:sz w:val="20"/>
          <w:szCs w:val="20"/>
        </w:rPr>
      </w:pPr>
    </w:p>
    <w:p w14:paraId="102C034A" w14:textId="46882A43" w:rsidR="00CF6C13" w:rsidRDefault="00A7579B" w:rsidP="00CF6C13">
      <w:pPr>
        <w:pStyle w:val="ListParagraph"/>
        <w:numPr>
          <w:ilvl w:val="0"/>
          <w:numId w:val="11"/>
        </w:numPr>
        <w:ind w:right="-540"/>
        <w:rPr>
          <w:rFonts w:ascii="Candara" w:hAnsi="Candara"/>
          <w:sz w:val="20"/>
          <w:szCs w:val="20"/>
        </w:rPr>
      </w:pPr>
      <w:r w:rsidRPr="00CF6C13">
        <w:rPr>
          <w:rFonts w:ascii="Candara" w:hAnsi="Candara"/>
          <w:sz w:val="20"/>
          <w:szCs w:val="20"/>
        </w:rPr>
        <w:t xml:space="preserve"> </w:t>
      </w:r>
      <w:r w:rsidR="00CF6C13" w:rsidRPr="00CF6C13">
        <w:rPr>
          <w:rFonts w:ascii="Candara" w:hAnsi="Candara"/>
          <w:sz w:val="20"/>
          <w:szCs w:val="20"/>
        </w:rPr>
        <w:t>Keep all aligners in the current se</w:t>
      </w:r>
      <w:r w:rsidR="00965C66">
        <w:rPr>
          <w:rFonts w:ascii="Candara" w:hAnsi="Candara"/>
          <w:sz w:val="20"/>
          <w:szCs w:val="20"/>
        </w:rPr>
        <w:t>ries</w:t>
      </w:r>
      <w:r w:rsidR="00CF6C13" w:rsidRPr="00CF6C13">
        <w:rPr>
          <w:rFonts w:ascii="Candara" w:hAnsi="Candara"/>
          <w:sz w:val="20"/>
          <w:szCs w:val="20"/>
        </w:rPr>
        <w:t xml:space="preserve"> you are </w:t>
      </w:r>
      <w:r w:rsidR="00CF6C13">
        <w:rPr>
          <w:rFonts w:ascii="Candara" w:hAnsi="Candara"/>
          <w:sz w:val="20"/>
          <w:szCs w:val="20"/>
        </w:rPr>
        <w:t>using.</w:t>
      </w:r>
      <w:r w:rsidR="00CF6C13" w:rsidRPr="00CF6C13">
        <w:rPr>
          <w:rFonts w:ascii="Candara" w:hAnsi="Candara"/>
          <w:sz w:val="20"/>
          <w:szCs w:val="20"/>
        </w:rPr>
        <w:t xml:space="preserve"> Do not throw </w:t>
      </w:r>
      <w:r w:rsidR="00965C66">
        <w:rPr>
          <w:rFonts w:ascii="Candara" w:hAnsi="Candara"/>
          <w:sz w:val="20"/>
          <w:szCs w:val="20"/>
        </w:rPr>
        <w:t xml:space="preserve">any of </w:t>
      </w:r>
      <w:r w:rsidR="00A87023">
        <w:rPr>
          <w:rFonts w:ascii="Candara" w:hAnsi="Candara"/>
          <w:sz w:val="20"/>
          <w:szCs w:val="20"/>
        </w:rPr>
        <w:t>them</w:t>
      </w:r>
      <w:r w:rsidR="00CF6C13" w:rsidRPr="00CF6C13">
        <w:rPr>
          <w:rFonts w:ascii="Candara" w:hAnsi="Candara"/>
          <w:sz w:val="20"/>
          <w:szCs w:val="20"/>
        </w:rPr>
        <w:t xml:space="preserve"> away until you receive </w:t>
      </w:r>
      <w:r w:rsidR="00A87023">
        <w:rPr>
          <w:rFonts w:ascii="Candara" w:hAnsi="Candara"/>
          <w:sz w:val="20"/>
          <w:szCs w:val="20"/>
        </w:rPr>
        <w:t xml:space="preserve">your next </w:t>
      </w:r>
      <w:r w:rsidR="00CF6C13" w:rsidRPr="00CF6C13">
        <w:rPr>
          <w:rFonts w:ascii="Candara" w:hAnsi="Candara"/>
          <w:sz w:val="20"/>
          <w:szCs w:val="20"/>
        </w:rPr>
        <w:t>se</w:t>
      </w:r>
      <w:r w:rsidR="00965C66">
        <w:rPr>
          <w:rFonts w:ascii="Candara" w:hAnsi="Candara"/>
          <w:sz w:val="20"/>
          <w:szCs w:val="20"/>
        </w:rPr>
        <w:t>ries</w:t>
      </w:r>
      <w:r w:rsidR="00CF6C13" w:rsidRPr="00CF6C13">
        <w:rPr>
          <w:rFonts w:ascii="Candara" w:hAnsi="Candara"/>
          <w:sz w:val="20"/>
          <w:szCs w:val="20"/>
        </w:rPr>
        <w:t xml:space="preserve"> of aligners.      </w:t>
      </w:r>
    </w:p>
    <w:p w14:paraId="3C742105" w14:textId="77777777" w:rsidR="00CF6C13" w:rsidRPr="00CF6C13" w:rsidRDefault="00CF6C13" w:rsidP="00854C41">
      <w:pPr>
        <w:pStyle w:val="ListParagraph"/>
        <w:ind w:left="0" w:right="-540"/>
        <w:rPr>
          <w:rFonts w:ascii="Candara" w:hAnsi="Candara"/>
          <w:sz w:val="20"/>
          <w:szCs w:val="20"/>
        </w:rPr>
      </w:pPr>
    </w:p>
    <w:p w14:paraId="0C614313" w14:textId="6FEC6C15" w:rsidR="00CF6C13" w:rsidRDefault="009203ED" w:rsidP="002505C8">
      <w:pPr>
        <w:pStyle w:val="ListParagraph"/>
        <w:numPr>
          <w:ilvl w:val="0"/>
          <w:numId w:val="11"/>
        </w:numPr>
        <w:ind w:right="-540"/>
      </w:pPr>
      <w:r w:rsidRPr="0029428C">
        <w:rPr>
          <w:rFonts w:ascii="Candara" w:hAnsi="Candara"/>
          <w:sz w:val="20"/>
          <w:szCs w:val="20"/>
        </w:rPr>
        <w:t xml:space="preserve">If your </w:t>
      </w:r>
      <w:r w:rsidR="0029428C">
        <w:rPr>
          <w:rFonts w:ascii="Candara" w:hAnsi="Candara"/>
          <w:sz w:val="20"/>
          <w:szCs w:val="20"/>
        </w:rPr>
        <w:t xml:space="preserve">current </w:t>
      </w:r>
      <w:r w:rsidRPr="0029428C">
        <w:rPr>
          <w:rFonts w:ascii="Candara" w:hAnsi="Candara"/>
          <w:sz w:val="20"/>
          <w:szCs w:val="20"/>
        </w:rPr>
        <w:t>aligner becomes crack</w:t>
      </w:r>
      <w:r w:rsidR="0029428C">
        <w:rPr>
          <w:rFonts w:ascii="Candara" w:hAnsi="Candara"/>
          <w:sz w:val="20"/>
          <w:szCs w:val="20"/>
        </w:rPr>
        <w:t xml:space="preserve">ed or is lost before the completion of the </w:t>
      </w:r>
      <w:r w:rsidRPr="0029428C">
        <w:rPr>
          <w:rFonts w:ascii="Candara" w:hAnsi="Candara"/>
          <w:sz w:val="20"/>
          <w:szCs w:val="20"/>
        </w:rPr>
        <w:t xml:space="preserve">one week of wear, </w:t>
      </w:r>
      <w:r w:rsidR="00CF6C13">
        <w:rPr>
          <w:rFonts w:ascii="Candara" w:hAnsi="Candara"/>
          <w:sz w:val="20"/>
          <w:szCs w:val="20"/>
        </w:rPr>
        <w:t xml:space="preserve">either </w:t>
      </w:r>
      <w:r w:rsidRPr="0029428C">
        <w:rPr>
          <w:rFonts w:ascii="Candara" w:hAnsi="Candara"/>
          <w:sz w:val="20"/>
          <w:szCs w:val="20"/>
        </w:rPr>
        <w:t xml:space="preserve">move </w:t>
      </w:r>
      <w:r w:rsidR="00CF6C13">
        <w:rPr>
          <w:rFonts w:ascii="Candara" w:hAnsi="Candara"/>
          <w:sz w:val="20"/>
          <w:szCs w:val="20"/>
        </w:rPr>
        <w:t xml:space="preserve">backward or forward </w:t>
      </w:r>
      <w:r w:rsidR="0029428C">
        <w:rPr>
          <w:rFonts w:ascii="Candara" w:hAnsi="Candara"/>
          <w:sz w:val="20"/>
          <w:szCs w:val="20"/>
        </w:rPr>
        <w:t>o</w:t>
      </w:r>
      <w:r w:rsidRPr="0029428C">
        <w:rPr>
          <w:rFonts w:ascii="Candara" w:hAnsi="Candara"/>
          <w:sz w:val="20"/>
          <w:szCs w:val="20"/>
        </w:rPr>
        <w:t xml:space="preserve">nto your </w:t>
      </w:r>
      <w:r w:rsidR="004C37C2">
        <w:rPr>
          <w:rFonts w:ascii="Candara" w:hAnsi="Candara"/>
          <w:sz w:val="20"/>
          <w:szCs w:val="20"/>
        </w:rPr>
        <w:t xml:space="preserve">previous or </w:t>
      </w:r>
      <w:r w:rsidRPr="0029428C">
        <w:rPr>
          <w:rFonts w:ascii="Candara" w:hAnsi="Candara"/>
          <w:sz w:val="20"/>
          <w:szCs w:val="20"/>
        </w:rPr>
        <w:t>next aligner</w:t>
      </w:r>
      <w:r w:rsidR="0029428C">
        <w:rPr>
          <w:rFonts w:ascii="Candara" w:hAnsi="Candara"/>
          <w:sz w:val="20"/>
          <w:szCs w:val="20"/>
        </w:rPr>
        <w:t xml:space="preserve"> and make up for the lost days </w:t>
      </w:r>
      <w:r w:rsidR="002505C8">
        <w:rPr>
          <w:rFonts w:ascii="Candara" w:hAnsi="Candara"/>
          <w:sz w:val="20"/>
          <w:szCs w:val="20"/>
        </w:rPr>
        <w:t>with extra wear</w:t>
      </w:r>
      <w:r w:rsidR="0029428C">
        <w:rPr>
          <w:rFonts w:ascii="Candara" w:hAnsi="Candara"/>
          <w:sz w:val="20"/>
          <w:szCs w:val="20"/>
        </w:rPr>
        <w:t>.</w:t>
      </w:r>
      <w:r>
        <w:t xml:space="preserve">      </w:t>
      </w:r>
    </w:p>
    <w:p w14:paraId="63DEDE26" w14:textId="77777777" w:rsidR="00854C41" w:rsidRDefault="00854C41" w:rsidP="00854C41">
      <w:pPr>
        <w:pStyle w:val="ListParagraph"/>
      </w:pPr>
    </w:p>
    <w:p w14:paraId="24261420" w14:textId="244757BA" w:rsidR="00854C41" w:rsidRPr="00C54AA9" w:rsidRDefault="00854C41" w:rsidP="002505C8">
      <w:pPr>
        <w:pStyle w:val="ListParagraph"/>
        <w:numPr>
          <w:ilvl w:val="0"/>
          <w:numId w:val="11"/>
        </w:numPr>
        <w:ind w:right="-540"/>
        <w:rPr>
          <w:rFonts w:ascii="Candara" w:hAnsi="Candara"/>
          <w:sz w:val="20"/>
          <w:szCs w:val="20"/>
        </w:rPr>
      </w:pPr>
      <w:r w:rsidRPr="00854C41">
        <w:rPr>
          <w:rFonts w:ascii="Candara" w:hAnsi="Candara"/>
          <w:sz w:val="20"/>
          <w:szCs w:val="20"/>
        </w:rPr>
        <w:t xml:space="preserve">If you happen to lose track of which aligner number you are currently </w:t>
      </w:r>
      <w:r>
        <w:rPr>
          <w:rFonts w:ascii="Candara" w:hAnsi="Candara"/>
          <w:sz w:val="20"/>
          <w:szCs w:val="20"/>
        </w:rPr>
        <w:t>wearing</w:t>
      </w:r>
      <w:r w:rsidRPr="00854C41">
        <w:rPr>
          <w:rFonts w:ascii="Candara" w:hAnsi="Candara"/>
          <w:sz w:val="20"/>
          <w:szCs w:val="20"/>
        </w:rPr>
        <w:t>, hold your aligner against a white background and search for the number following the U (upper) or L (lower).</w:t>
      </w:r>
      <w:r w:rsidR="007D734D" w:rsidRPr="007D734D">
        <w:rPr>
          <w:rFonts w:ascii="Arial" w:hAnsi="Arial" w:cs="Arial"/>
          <w:noProof/>
          <w:color w:val="FFFFFF"/>
          <w:sz w:val="20"/>
          <w:szCs w:val="20"/>
          <w:lang w:val="en"/>
        </w:rPr>
        <w:t xml:space="preserve"> </w:t>
      </w:r>
    </w:p>
    <w:p w14:paraId="0A56F5F7" w14:textId="460AD688" w:rsidR="00CF6C13" w:rsidRDefault="007D734D" w:rsidP="00EF45C8">
      <w:pPr>
        <w:pStyle w:val="ListParagraph"/>
        <w:jc w:val="center"/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28D4FC2B" wp14:editId="2009C9F4">
            <wp:extent cx="1249680" cy="1162050"/>
            <wp:effectExtent l="0" t="0" r="7620" b="0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91" t="27768" b="22630"/>
                    <a:stretch/>
                  </pic:blipFill>
                  <pic:spPr bwMode="auto">
                    <a:xfrm rot="10800000">
                      <a:off x="0" y="0"/>
                      <a:ext cx="1250255" cy="11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30B1B" w14:textId="0EDEE240" w:rsidR="00854C41" w:rsidRDefault="00854C41" w:rsidP="00CF6C13">
      <w:pPr>
        <w:pStyle w:val="ListParagraph"/>
      </w:pPr>
    </w:p>
    <w:p w14:paraId="29BE575D" w14:textId="2ECB5222" w:rsidR="00854C41" w:rsidRDefault="00854C41" w:rsidP="00CF6C13">
      <w:pPr>
        <w:pStyle w:val="ListParagraph"/>
      </w:pPr>
    </w:p>
    <w:p w14:paraId="309239F4" w14:textId="77777777" w:rsidR="00A87023" w:rsidRDefault="00A87023" w:rsidP="00CF6C13">
      <w:pPr>
        <w:pStyle w:val="ListParagraph"/>
      </w:pPr>
    </w:p>
    <w:p w14:paraId="26D4A37C" w14:textId="1AA6472C" w:rsidR="00A87023" w:rsidRDefault="00A87023" w:rsidP="00A87023">
      <w:pPr>
        <w:pStyle w:val="ListParagraph"/>
        <w:numPr>
          <w:ilvl w:val="0"/>
          <w:numId w:val="11"/>
        </w:numPr>
        <w:ind w:right="-540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At the completion of your Invisalign treatment you will receive Invisalign retainers and a fixed lower lingual wire. </w:t>
      </w:r>
    </w:p>
    <w:p w14:paraId="2E389C5B" w14:textId="77777777" w:rsidR="00A87023" w:rsidRDefault="00A87023" w:rsidP="00A87023">
      <w:pPr>
        <w:pStyle w:val="ListParagraph"/>
        <w:ind w:left="0" w:right="-540"/>
        <w:rPr>
          <w:rFonts w:ascii="Candara" w:hAnsi="Candara"/>
          <w:sz w:val="20"/>
          <w:szCs w:val="20"/>
        </w:rPr>
      </w:pPr>
    </w:p>
    <w:p w14:paraId="68045D15" w14:textId="2DB8F2F7" w:rsidR="00A87023" w:rsidRDefault="00A87023" w:rsidP="00A87023">
      <w:pPr>
        <w:pStyle w:val="ListParagraph"/>
        <w:numPr>
          <w:ilvl w:val="0"/>
          <w:numId w:val="11"/>
        </w:numPr>
        <w:ind w:right="-540"/>
        <w:rPr>
          <w:rFonts w:ascii="Candara" w:hAnsi="Candara"/>
          <w:sz w:val="20"/>
          <w:szCs w:val="20"/>
        </w:rPr>
      </w:pPr>
      <w:r w:rsidRPr="00A87023">
        <w:rPr>
          <w:rFonts w:ascii="Candara" w:hAnsi="Candara"/>
          <w:sz w:val="20"/>
          <w:szCs w:val="20"/>
        </w:rPr>
        <w:t xml:space="preserve">Invisalign </w:t>
      </w:r>
      <w:bookmarkStart w:id="0" w:name="_GoBack"/>
      <w:r>
        <w:rPr>
          <w:rFonts w:ascii="Candara" w:hAnsi="Candara"/>
          <w:sz w:val="20"/>
          <w:szCs w:val="20"/>
        </w:rPr>
        <w:t>set</w:t>
      </w:r>
      <w:bookmarkEnd w:id="0"/>
      <w:r>
        <w:rPr>
          <w:rFonts w:ascii="Candara" w:hAnsi="Candara"/>
          <w:sz w:val="20"/>
          <w:szCs w:val="20"/>
        </w:rPr>
        <w:t xml:space="preserve">s a time limit for all cases. </w:t>
      </w:r>
      <w:r w:rsidRPr="00A87023">
        <w:rPr>
          <w:rFonts w:ascii="Candara" w:hAnsi="Candara"/>
          <w:sz w:val="20"/>
          <w:szCs w:val="20"/>
        </w:rPr>
        <w:t xml:space="preserve">For teenagers and adults, this </w:t>
      </w:r>
      <w:r>
        <w:rPr>
          <w:rFonts w:ascii="Candara" w:hAnsi="Candara"/>
          <w:sz w:val="20"/>
          <w:szCs w:val="20"/>
        </w:rPr>
        <w:t>time limit</w:t>
      </w:r>
      <w:r w:rsidRPr="00A87023">
        <w:rPr>
          <w:rFonts w:ascii="Candara" w:hAnsi="Candara"/>
          <w:sz w:val="20"/>
          <w:szCs w:val="20"/>
        </w:rPr>
        <w:t xml:space="preserve"> is 5 years</w:t>
      </w:r>
      <w:r w:rsidR="00EF45C8">
        <w:rPr>
          <w:rFonts w:ascii="Candara" w:hAnsi="Candara"/>
          <w:sz w:val="20"/>
          <w:szCs w:val="20"/>
        </w:rPr>
        <w:t xml:space="preserve">; </w:t>
      </w:r>
      <w:r w:rsidR="00C54AA9">
        <w:rPr>
          <w:rFonts w:ascii="Candara" w:hAnsi="Candara"/>
          <w:sz w:val="20"/>
          <w:szCs w:val="20"/>
        </w:rPr>
        <w:t>for</w:t>
      </w:r>
      <w:r w:rsidR="00965C66">
        <w:rPr>
          <w:rFonts w:ascii="Candara" w:hAnsi="Candara"/>
          <w:sz w:val="20"/>
          <w:szCs w:val="20"/>
        </w:rPr>
        <w:t xml:space="preserve"> young children</w:t>
      </w:r>
      <w:r w:rsidR="00C54AA9">
        <w:rPr>
          <w:rFonts w:ascii="Candara" w:hAnsi="Candara"/>
          <w:sz w:val="20"/>
          <w:szCs w:val="20"/>
        </w:rPr>
        <w:t xml:space="preserve">, this time limit is 18 months. </w:t>
      </w:r>
      <w:r>
        <w:rPr>
          <w:rFonts w:ascii="Candara" w:hAnsi="Candara"/>
          <w:sz w:val="20"/>
          <w:szCs w:val="20"/>
        </w:rPr>
        <w:t xml:space="preserve"> In the unlikely event that your treatment extends beyond </w:t>
      </w:r>
      <w:r w:rsidR="00C54AA9">
        <w:rPr>
          <w:rFonts w:ascii="Candara" w:hAnsi="Candara"/>
          <w:sz w:val="20"/>
          <w:szCs w:val="20"/>
        </w:rPr>
        <w:t>these time limits</w:t>
      </w:r>
      <w:r>
        <w:rPr>
          <w:rFonts w:ascii="Candara" w:hAnsi="Candara"/>
          <w:sz w:val="20"/>
          <w:szCs w:val="20"/>
        </w:rPr>
        <w:t xml:space="preserve">, there </w:t>
      </w:r>
      <w:r w:rsidR="00EF45C8">
        <w:rPr>
          <w:rFonts w:ascii="Candara" w:hAnsi="Candara"/>
          <w:sz w:val="20"/>
          <w:szCs w:val="20"/>
        </w:rPr>
        <w:t>may</w:t>
      </w:r>
      <w:r>
        <w:rPr>
          <w:rFonts w:ascii="Candara" w:hAnsi="Candara"/>
          <w:sz w:val="20"/>
          <w:szCs w:val="20"/>
        </w:rPr>
        <w:t xml:space="preserve"> be an additional </w:t>
      </w:r>
      <w:r w:rsidR="00F1121A">
        <w:rPr>
          <w:rFonts w:ascii="Candara" w:hAnsi="Candara"/>
          <w:sz w:val="20"/>
          <w:szCs w:val="20"/>
        </w:rPr>
        <w:t xml:space="preserve">treatment </w:t>
      </w:r>
      <w:r>
        <w:rPr>
          <w:rFonts w:ascii="Candara" w:hAnsi="Candara"/>
          <w:sz w:val="20"/>
          <w:szCs w:val="20"/>
        </w:rPr>
        <w:t xml:space="preserve">fee for continuing your treatment. </w:t>
      </w:r>
    </w:p>
    <w:p w14:paraId="4E1E7AB0" w14:textId="77777777" w:rsidR="00A87023" w:rsidRPr="00A87023" w:rsidRDefault="00A87023" w:rsidP="00A87023">
      <w:pPr>
        <w:pStyle w:val="ListParagraph"/>
        <w:ind w:left="0" w:right="-540"/>
        <w:rPr>
          <w:rFonts w:ascii="Candara" w:hAnsi="Candara"/>
          <w:sz w:val="20"/>
          <w:szCs w:val="20"/>
        </w:rPr>
      </w:pPr>
    </w:p>
    <w:p w14:paraId="12C7AE7B" w14:textId="1C8306B8" w:rsidR="0029428C" w:rsidRPr="003564E2" w:rsidRDefault="0029428C" w:rsidP="002505C8">
      <w:pPr>
        <w:widowControl w:val="0"/>
        <w:shd w:val="clear" w:color="auto" w:fill="FFFFFF"/>
        <w:spacing w:after="0" w:line="240" w:lineRule="auto"/>
        <w:jc w:val="center"/>
        <w:rPr>
          <w:rFonts w:ascii="Bradley Hand ITC" w:eastAsia="Times New Roman" w:hAnsi="Bradley Hand ITC" w:cs="Arial"/>
          <w:b/>
          <w:color w:val="222222"/>
        </w:rPr>
      </w:pPr>
      <w:r w:rsidRPr="003564E2">
        <w:rPr>
          <w:rFonts w:ascii="Bradley Hand ITC" w:eastAsia="Times New Roman" w:hAnsi="Bradley Hand ITC" w:cs="Arial"/>
          <w:b/>
          <w:color w:val="222222"/>
        </w:rPr>
        <w:t xml:space="preserve">We are committed to achieving the most successful treatment result for you with your cooperation!  Please </w:t>
      </w:r>
      <w:r w:rsidR="003564E2" w:rsidRPr="003564E2">
        <w:rPr>
          <w:rFonts w:ascii="Bradley Hand ITC" w:eastAsia="Times New Roman" w:hAnsi="Bradley Hand ITC" w:cs="Arial"/>
          <w:b/>
          <w:color w:val="222222"/>
        </w:rPr>
        <w:t>call or text</w:t>
      </w:r>
      <w:r w:rsidRPr="003564E2">
        <w:rPr>
          <w:rFonts w:ascii="Bradley Hand ITC" w:eastAsia="Times New Roman" w:hAnsi="Bradley Hand ITC" w:cs="Arial"/>
          <w:b/>
          <w:color w:val="222222"/>
        </w:rPr>
        <w:t xml:space="preserve"> us at 415-459-8006 or visit our website www.marinortho.com for any further questions, advice or support.</w:t>
      </w:r>
    </w:p>
    <w:p w14:paraId="117D6E6B" w14:textId="77777777" w:rsidR="0029428C" w:rsidRDefault="0029428C" w:rsidP="002505C8">
      <w:pPr>
        <w:pStyle w:val="ListParagraph"/>
        <w:widowControl w:val="0"/>
        <w:shd w:val="clear" w:color="auto" w:fill="FFFFFF"/>
        <w:spacing w:after="0" w:line="240" w:lineRule="auto"/>
        <w:ind w:left="0"/>
        <w:jc w:val="center"/>
        <w:rPr>
          <w:rFonts w:ascii="Candara" w:eastAsia="Times New Roman" w:hAnsi="Candara" w:cs="Arial"/>
          <w:color w:val="222222"/>
          <w:sz w:val="20"/>
          <w:szCs w:val="20"/>
        </w:rPr>
      </w:pPr>
    </w:p>
    <w:p w14:paraId="1401A829" w14:textId="77777777" w:rsidR="0029428C" w:rsidRDefault="0029428C" w:rsidP="002505C8">
      <w:pPr>
        <w:pStyle w:val="ListParagraph"/>
        <w:widowControl w:val="0"/>
        <w:shd w:val="clear" w:color="auto" w:fill="FFFFFF"/>
        <w:spacing w:after="0" w:line="240" w:lineRule="auto"/>
        <w:ind w:left="0"/>
        <w:jc w:val="center"/>
        <w:rPr>
          <w:rFonts w:ascii="Bradley Hand ITC" w:eastAsia="Times New Roman" w:hAnsi="Bradley Hand ITC" w:cs="Arial"/>
          <w:b/>
          <w:color w:val="222222"/>
        </w:rPr>
      </w:pPr>
      <w:r w:rsidRPr="0070449E">
        <w:rPr>
          <w:rFonts w:ascii="Bradley Hand ITC" w:eastAsia="Times New Roman" w:hAnsi="Bradley Hand ITC" w:cs="Arial"/>
          <w:b/>
          <w:color w:val="222222"/>
        </w:rPr>
        <w:t>You are on your way to a healthy, beautiful smile!</w:t>
      </w:r>
    </w:p>
    <w:p w14:paraId="1E9CE398" w14:textId="77777777" w:rsidR="0029428C" w:rsidRPr="000C7F87" w:rsidRDefault="0029428C" w:rsidP="002505C8">
      <w:pPr>
        <w:pStyle w:val="ListParagraph"/>
        <w:widowControl w:val="0"/>
        <w:shd w:val="clear" w:color="auto" w:fill="FFFFFF"/>
        <w:spacing w:after="0" w:line="240" w:lineRule="auto"/>
        <w:ind w:left="0"/>
        <w:jc w:val="center"/>
        <w:rPr>
          <w:rFonts w:ascii="Bradley Hand ITC" w:eastAsia="Times New Roman" w:hAnsi="Bradley Hand ITC" w:cs="Arial"/>
          <w:b/>
          <w:color w:val="222222"/>
        </w:rPr>
      </w:pPr>
    </w:p>
    <w:p w14:paraId="703612ED" w14:textId="77777777" w:rsidR="009203ED" w:rsidRDefault="009203ED" w:rsidP="002505C8">
      <w:pPr>
        <w:ind w:right="-540" w:hanging="360"/>
      </w:pPr>
    </w:p>
    <w:p w14:paraId="4D1DB9B9" w14:textId="77777777" w:rsidR="009203ED" w:rsidRDefault="009203ED" w:rsidP="002505C8">
      <w:pPr>
        <w:ind w:right="-540" w:hanging="360"/>
      </w:pPr>
    </w:p>
    <w:sectPr w:rsidR="009203ED" w:rsidSect="00B61C8D">
      <w:headerReference w:type="default" r:id="rId14"/>
      <w:footerReference w:type="default" r:id="rId15"/>
      <w:pgSz w:w="12240" w:h="15840"/>
      <w:pgMar w:top="2160" w:right="720" w:bottom="216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C8EE7" w14:textId="77777777" w:rsidR="001776A3" w:rsidRDefault="001776A3" w:rsidP="00040BFE">
      <w:pPr>
        <w:spacing w:after="0" w:line="240" w:lineRule="auto"/>
      </w:pPr>
      <w:r>
        <w:separator/>
      </w:r>
    </w:p>
  </w:endnote>
  <w:endnote w:type="continuationSeparator" w:id="0">
    <w:p w14:paraId="72B28F95" w14:textId="77777777" w:rsidR="001776A3" w:rsidRDefault="001776A3" w:rsidP="00040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9EC58C" w14:textId="37A151E5" w:rsidR="006B72AC" w:rsidRDefault="006B72A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CFA0CC" wp14:editId="1B8570E1">
          <wp:simplePos x="0" y="0"/>
          <wp:positionH relativeFrom="margin">
            <wp:posOffset>-510540</wp:posOffset>
          </wp:positionH>
          <wp:positionV relativeFrom="page">
            <wp:posOffset>9334500</wp:posOffset>
          </wp:positionV>
          <wp:extent cx="7513320" cy="723900"/>
          <wp:effectExtent l="0" t="0" r="0" b="0"/>
          <wp:wrapTight wrapText="bothSides">
            <wp:wrapPolygon edited="0">
              <wp:start x="0" y="0"/>
              <wp:lineTo x="0" y="21032"/>
              <wp:lineTo x="21523" y="21032"/>
              <wp:lineTo x="21523" y="0"/>
              <wp:lineTo x="0" y="0"/>
            </wp:wrapPolygon>
          </wp:wrapTight>
          <wp:docPr id="3" name="Picture 3" descr="Letterhead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32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804026" w14:textId="77777777" w:rsidR="001776A3" w:rsidRDefault="001776A3" w:rsidP="00040BFE">
      <w:pPr>
        <w:spacing w:after="0" w:line="240" w:lineRule="auto"/>
      </w:pPr>
      <w:r>
        <w:separator/>
      </w:r>
    </w:p>
  </w:footnote>
  <w:footnote w:type="continuationSeparator" w:id="0">
    <w:p w14:paraId="5785DA89" w14:textId="77777777" w:rsidR="001776A3" w:rsidRDefault="001776A3" w:rsidP="00040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5BBF7" w14:textId="77777777" w:rsidR="00180993" w:rsidRDefault="00180993">
    <w:pPr>
      <w:pStyle w:val="Header"/>
    </w:pPr>
  </w:p>
  <w:p w14:paraId="2DE609E5" w14:textId="09EC9BE8" w:rsidR="006B72AC" w:rsidRDefault="006B72AC">
    <w:pPr>
      <w:pStyle w:val="Header"/>
    </w:pPr>
    <w:r>
      <w:rPr>
        <w:rFonts w:ascii="Book Antiqua" w:hAnsi="Book Antiqua"/>
        <w:noProof/>
        <w:sz w:val="16"/>
      </w:rPr>
      <w:drawing>
        <wp:anchor distT="0" distB="0" distL="114300" distR="114300" simplePos="0" relativeHeight="251659264" behindDoc="1" locked="0" layoutInCell="1" allowOverlap="1" wp14:anchorId="2595305F" wp14:editId="0CC8C0B7">
          <wp:simplePos x="0" y="0"/>
          <wp:positionH relativeFrom="margin">
            <wp:align>center</wp:align>
          </wp:positionH>
          <wp:positionV relativeFrom="paragraph">
            <wp:posOffset>-441960</wp:posOffset>
          </wp:positionV>
          <wp:extent cx="2560320" cy="1059180"/>
          <wp:effectExtent l="0" t="0" r="0" b="7620"/>
          <wp:wrapTight wrapText="bothSides">
            <wp:wrapPolygon edited="0">
              <wp:start x="0" y="0"/>
              <wp:lineTo x="0" y="21367"/>
              <wp:lineTo x="21375" y="21367"/>
              <wp:lineTo x="21375" y="0"/>
              <wp:lineTo x="0" y="0"/>
            </wp:wrapPolygon>
          </wp:wrapTight>
          <wp:docPr id="4" name="Picture 4" descr="Letterhea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tterhead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032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0D4928" w14:textId="77777777" w:rsidR="006B72AC" w:rsidRDefault="006B72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D5824"/>
    <w:multiLevelType w:val="multilevel"/>
    <w:tmpl w:val="482AC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27E50"/>
    <w:multiLevelType w:val="hybridMultilevel"/>
    <w:tmpl w:val="F3686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426AA"/>
    <w:multiLevelType w:val="hybridMultilevel"/>
    <w:tmpl w:val="EFC4C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756F1"/>
    <w:multiLevelType w:val="hybridMultilevel"/>
    <w:tmpl w:val="05AE4F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F2509"/>
    <w:multiLevelType w:val="hybridMultilevel"/>
    <w:tmpl w:val="10E46C58"/>
    <w:lvl w:ilvl="0" w:tplc="DAE06DBE">
      <w:start w:val="1"/>
      <w:numFmt w:val="decimal"/>
      <w:lvlText w:val="%1."/>
      <w:lvlJc w:val="left"/>
      <w:pPr>
        <w:ind w:left="0" w:hanging="360"/>
      </w:pPr>
      <w:rPr>
        <w:rFonts w:ascii="Candara" w:hAnsi="Candara"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2ACB73E2"/>
    <w:multiLevelType w:val="hybridMultilevel"/>
    <w:tmpl w:val="7A105066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4D2A13"/>
    <w:multiLevelType w:val="hybridMultilevel"/>
    <w:tmpl w:val="443C0AD4"/>
    <w:lvl w:ilvl="0" w:tplc="10C838F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2F1172"/>
    <w:multiLevelType w:val="hybridMultilevel"/>
    <w:tmpl w:val="AC7A47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C116CE"/>
    <w:multiLevelType w:val="hybridMultilevel"/>
    <w:tmpl w:val="A1C80EFA"/>
    <w:lvl w:ilvl="0" w:tplc="DAE8861E">
      <w:start w:val="3"/>
      <w:numFmt w:val="decimal"/>
      <w:lvlText w:val="%1)"/>
      <w:lvlJc w:val="left"/>
      <w:pPr>
        <w:ind w:left="1080" w:hanging="360"/>
      </w:pPr>
      <w:rPr>
        <w:rFonts w:eastAsia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BA4E1B"/>
    <w:multiLevelType w:val="hybridMultilevel"/>
    <w:tmpl w:val="A8E0224A"/>
    <w:lvl w:ilvl="0" w:tplc="207A6C7E">
      <w:start w:val="3"/>
      <w:numFmt w:val="decimal"/>
      <w:lvlText w:val="%1)"/>
      <w:lvlJc w:val="left"/>
      <w:pPr>
        <w:ind w:left="1080" w:hanging="360"/>
      </w:pPr>
      <w:rPr>
        <w:rFonts w:eastAsia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89246E"/>
    <w:multiLevelType w:val="hybridMultilevel"/>
    <w:tmpl w:val="BED8EA3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C386E2D"/>
    <w:multiLevelType w:val="hybridMultilevel"/>
    <w:tmpl w:val="803E6034"/>
    <w:lvl w:ilvl="0" w:tplc="2F0098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1E7A7F"/>
    <w:multiLevelType w:val="hybridMultilevel"/>
    <w:tmpl w:val="99827E6C"/>
    <w:lvl w:ilvl="0" w:tplc="F1B8A132">
      <w:start w:val="3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3"/>
  </w:num>
  <w:num w:numId="5">
    <w:abstractNumId w:val="9"/>
  </w:num>
  <w:num w:numId="6">
    <w:abstractNumId w:val="8"/>
  </w:num>
  <w:num w:numId="7">
    <w:abstractNumId w:val="12"/>
  </w:num>
  <w:num w:numId="8">
    <w:abstractNumId w:val="2"/>
  </w:num>
  <w:num w:numId="9">
    <w:abstractNumId w:val="0"/>
  </w:num>
  <w:num w:numId="10">
    <w:abstractNumId w:val="7"/>
  </w:num>
  <w:num w:numId="11">
    <w:abstractNumId w:val="4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43F"/>
    <w:rsid w:val="000105DD"/>
    <w:rsid w:val="00040BFE"/>
    <w:rsid w:val="00083235"/>
    <w:rsid w:val="000861C1"/>
    <w:rsid w:val="000C7F87"/>
    <w:rsid w:val="000F66E8"/>
    <w:rsid w:val="00131D56"/>
    <w:rsid w:val="001730AF"/>
    <w:rsid w:val="001776A3"/>
    <w:rsid w:val="00180993"/>
    <w:rsid w:val="001941F0"/>
    <w:rsid w:val="001A5B41"/>
    <w:rsid w:val="001C664C"/>
    <w:rsid w:val="001D7EA9"/>
    <w:rsid w:val="001F7041"/>
    <w:rsid w:val="00243F1B"/>
    <w:rsid w:val="002505C8"/>
    <w:rsid w:val="0029428C"/>
    <w:rsid w:val="002B0FA3"/>
    <w:rsid w:val="002B5EF1"/>
    <w:rsid w:val="00303643"/>
    <w:rsid w:val="003445D3"/>
    <w:rsid w:val="00347742"/>
    <w:rsid w:val="003564E2"/>
    <w:rsid w:val="003C65D1"/>
    <w:rsid w:val="003E4D22"/>
    <w:rsid w:val="00411084"/>
    <w:rsid w:val="004438F7"/>
    <w:rsid w:val="00452801"/>
    <w:rsid w:val="00462BA0"/>
    <w:rsid w:val="0049259A"/>
    <w:rsid w:val="004C37C2"/>
    <w:rsid w:val="004D0F99"/>
    <w:rsid w:val="00523274"/>
    <w:rsid w:val="00591CCA"/>
    <w:rsid w:val="00592EB5"/>
    <w:rsid w:val="005939D0"/>
    <w:rsid w:val="0060643F"/>
    <w:rsid w:val="00612792"/>
    <w:rsid w:val="006271C2"/>
    <w:rsid w:val="00630EC5"/>
    <w:rsid w:val="00651C6C"/>
    <w:rsid w:val="00674736"/>
    <w:rsid w:val="006B40D0"/>
    <w:rsid w:val="006B72AC"/>
    <w:rsid w:val="006E44BC"/>
    <w:rsid w:val="006F6B9C"/>
    <w:rsid w:val="0070449E"/>
    <w:rsid w:val="007B0871"/>
    <w:rsid w:val="007D734D"/>
    <w:rsid w:val="00854C41"/>
    <w:rsid w:val="00873CFB"/>
    <w:rsid w:val="00897800"/>
    <w:rsid w:val="008C00B8"/>
    <w:rsid w:val="008F2CD4"/>
    <w:rsid w:val="00912EAE"/>
    <w:rsid w:val="009203ED"/>
    <w:rsid w:val="00965C66"/>
    <w:rsid w:val="00980794"/>
    <w:rsid w:val="009A2B17"/>
    <w:rsid w:val="009C75A3"/>
    <w:rsid w:val="00A11599"/>
    <w:rsid w:val="00A360DC"/>
    <w:rsid w:val="00A7579B"/>
    <w:rsid w:val="00A8056D"/>
    <w:rsid w:val="00A87023"/>
    <w:rsid w:val="00B103FB"/>
    <w:rsid w:val="00B61C8D"/>
    <w:rsid w:val="00BC56A2"/>
    <w:rsid w:val="00BE49E4"/>
    <w:rsid w:val="00C54AA9"/>
    <w:rsid w:val="00C609CC"/>
    <w:rsid w:val="00CE6A70"/>
    <w:rsid w:val="00CF6C13"/>
    <w:rsid w:val="00D92AD7"/>
    <w:rsid w:val="00DF4756"/>
    <w:rsid w:val="00E02F1D"/>
    <w:rsid w:val="00E20207"/>
    <w:rsid w:val="00E204A4"/>
    <w:rsid w:val="00E55598"/>
    <w:rsid w:val="00EA3968"/>
    <w:rsid w:val="00EB1E0D"/>
    <w:rsid w:val="00ED4DDC"/>
    <w:rsid w:val="00ED6670"/>
    <w:rsid w:val="00EF45C8"/>
    <w:rsid w:val="00EF72DC"/>
    <w:rsid w:val="00F1121A"/>
    <w:rsid w:val="00F40478"/>
    <w:rsid w:val="00F514AE"/>
    <w:rsid w:val="00FE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57F7A3"/>
  <w15:docId w15:val="{57D6FC37-35BE-4861-A3E0-16D70D973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64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0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BFE"/>
  </w:style>
  <w:style w:type="paragraph" w:styleId="Footer">
    <w:name w:val="footer"/>
    <w:basedOn w:val="Normal"/>
    <w:link w:val="FooterChar"/>
    <w:uiPriority w:val="99"/>
    <w:unhideWhenUsed/>
    <w:rsid w:val="00040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BFE"/>
  </w:style>
  <w:style w:type="paragraph" w:styleId="BalloonText">
    <w:name w:val="Balloon Text"/>
    <w:basedOn w:val="Normal"/>
    <w:link w:val="BalloonTextChar"/>
    <w:uiPriority w:val="99"/>
    <w:semiHidden/>
    <w:unhideWhenUsed/>
    <w:rsid w:val="00E0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F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449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C0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23E83-7D13-43A7-AFF0-64F09D60B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1365</TotalTime>
  <Pages>5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xray2</dc:creator>
  <cp:keywords/>
  <dc:description/>
  <cp:lastModifiedBy>admin</cp:lastModifiedBy>
  <cp:revision>1</cp:revision>
  <cp:lastPrinted>2018-06-20T20:12:00Z</cp:lastPrinted>
  <dcterms:created xsi:type="dcterms:W3CDTF">2019-05-16T18:17:00Z</dcterms:created>
  <dcterms:modified xsi:type="dcterms:W3CDTF">2019-05-22T18:59:00Z</dcterms:modified>
</cp:coreProperties>
</file>